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0" w:rsidRDefault="002C344F" w:rsidP="002C344F">
      <w:pPr>
        <w:spacing w:after="0"/>
        <w:jc w:val="both"/>
      </w:pPr>
      <w:r>
        <w:t xml:space="preserve">  </w:t>
      </w:r>
      <w:r w:rsidR="00A0653F">
        <w:t>Брак – юридически оформленный добровольный и свободный союз женщины и мужчины, направленный на создание семьи и порождающий взаимные личные, а также имущественны</w:t>
      </w:r>
      <w:r>
        <w:t>е права и обязанности супругов.</w:t>
      </w:r>
      <w:r w:rsidR="00A0653F">
        <w:br/>
        <w:t xml:space="preserve">Условия вступления в брак: позитивные – </w:t>
      </w:r>
      <w:r w:rsidR="00A0653F">
        <w:br/>
        <w:t>1. Взаимное добровольное согласие вступающих в брак.</w:t>
      </w:r>
      <w:r w:rsidR="00A0653F">
        <w:br/>
        <w:t>2. Достижение брачного возраста (18 лет). При наличии уважительных причин по просьбе брачующихся брачный возраст может быть снижен до 16 лет.</w:t>
      </w:r>
      <w:r w:rsidR="00A0653F">
        <w:br/>
        <w:t>Негативные условия вступления в брак:</w:t>
      </w:r>
      <w:r w:rsidR="00A0653F">
        <w:br/>
        <w:t>3. Состояние в другом зарегистрированном браке хотя бы одного из лиц, вступающих в брак.</w:t>
      </w:r>
      <w:r w:rsidR="00A0653F">
        <w:br/>
        <w:t>4. Наличие близкого родства между лицами, вступающими в брак. Близкими родственниками признаются: родственники по прямой восходящей и нисходящей линии (родители и дети, бабушка, дедушка и внуки), а также родные братья и сестры, причем родство может быть полным, так и неполным (когда сестра и брат имеют только общую мать или отца).</w:t>
      </w:r>
      <w:r w:rsidR="00A0653F">
        <w:br/>
        <w:t>5. Наличие отношений усыновления или удочерения между лицами, желающими вступить в брак.</w:t>
      </w:r>
      <w:r w:rsidR="00A0653F">
        <w:br/>
        <w:t>6. Признание судом недееспособности хотя бы одного из брачующихся вследст</w:t>
      </w:r>
      <w:r>
        <w:t>вие психического расстройства.</w:t>
      </w:r>
      <w:r>
        <w:br/>
      </w:r>
      <w:r w:rsidR="00A0653F">
        <w:t>Основания, при которых брак признается недействительным:</w:t>
      </w:r>
      <w:r w:rsidR="00A0653F">
        <w:br/>
        <w:t>1. Несоблюдение лицами, вступившими в брак, установленных законом условий его заключения.</w:t>
      </w:r>
      <w:r w:rsidR="00A0653F">
        <w:br/>
        <w:t>2. Сокрытие лицом, вступающим в брак, наличия венерического заболевания или ВИЧ – инфекции.</w:t>
      </w:r>
      <w:r w:rsidR="00A0653F">
        <w:br/>
        <w:t>3. Заключение фиктивного брака т, е. такого брака, в который супруги или один из них вступил</w:t>
      </w:r>
      <w:r>
        <w:t>и без намерения создать семью.</w:t>
      </w:r>
      <w:r>
        <w:br/>
      </w:r>
      <w:r w:rsidR="00A0653F">
        <w:t xml:space="preserve">Права и обязанности супругов – возникают с момента государственной регистрации брака. </w:t>
      </w:r>
      <w:r>
        <w:t>Они разделяются на две группы.</w:t>
      </w:r>
      <w:r>
        <w:br/>
        <w:t>\</w:t>
      </w:r>
      <w:r w:rsidR="00A0653F">
        <w:t>Первую группу составляют личные неимущественные права и обязанности. Так, супруги имеют право избрать общую фамилию, фамилию одного из них, двойную фамилию, образовавшуюся путем присоединения фамилии жены к фамилии мужа. У супругов есть право оставаться при своей добрачной фамилии. Супруги совместно решают все вопросы жизни семьи и воспитания детей. Каждый из супругов вправе свободно избирать свое место жительства, вы</w:t>
      </w:r>
      <w:r>
        <w:t>бирать профессию, род занятий.</w:t>
      </w:r>
      <w:r>
        <w:br/>
      </w:r>
      <w:r w:rsidR="00A0653F">
        <w:t>Вторую группу прав составляют имущественные права и обязанности, которые могут иметь как законодательный, так и договорной режим. Все, что принадлежало каждому из супругов до вступления в брак, остается его личной собственностью, и он вправе самостоятельно распоряжаться этим имуществом. Имущество, нажитое во время брака, признается совместной собственностью супругов, которые пользуются равными правами в отношении этого имущества. Имущество, полученное одним из супругов в дар или по наследству, не является совместным.</w:t>
      </w:r>
      <w:r w:rsidR="00A0653F">
        <w:br/>
        <w:t>Установленный режим совместной собственности может б</w:t>
      </w:r>
      <w:r>
        <w:t>ыть изменен брачным договором.</w:t>
      </w:r>
      <w:r>
        <w:br/>
      </w:r>
      <w:r w:rsidR="00A0653F">
        <w:t>Брачный договор</w:t>
      </w:r>
      <w:r>
        <w:t>-</w:t>
      </w:r>
      <w:r w:rsidR="00A0653F">
        <w:t xml:space="preserve"> это письменное соглашение, в котором супруги сами определяют свои имущественные права и обязанности в браке и в случае его расторжения. Договор подлежит нотариальному удостоверению.</w:t>
      </w:r>
    </w:p>
    <w:sectPr w:rsidR="00AC4C90" w:rsidSect="00A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653F"/>
    <w:rsid w:val="002C344F"/>
    <w:rsid w:val="00A0653F"/>
    <w:rsid w:val="00A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2013-09-10T18:48:00Z</dcterms:created>
  <dcterms:modified xsi:type="dcterms:W3CDTF">2014-11-07T15:41:00Z</dcterms:modified>
</cp:coreProperties>
</file>