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083" w:rsidRPr="00687083" w:rsidRDefault="00687083" w:rsidP="002D058A">
      <w:pPr>
        <w:spacing w:after="0" w:line="240" w:lineRule="auto"/>
        <w:jc w:val="both"/>
        <w:textAlignment w:val="baseline"/>
        <w:outlineLvl w:val="0"/>
        <w:rPr>
          <w:rFonts w:ascii="Georgia" w:eastAsia="Times New Roman" w:hAnsi="Georgia" w:cs="Arial"/>
          <w:color w:val="000000"/>
          <w:kern w:val="36"/>
          <w:sz w:val="39"/>
          <w:szCs w:val="39"/>
          <w:lang w:eastAsia="ru-RU"/>
        </w:rPr>
      </w:pPr>
      <w:r w:rsidRPr="00687083">
        <w:rPr>
          <w:rFonts w:ascii="Georgia" w:eastAsia="Times New Roman" w:hAnsi="Georgia" w:cs="Arial"/>
          <w:color w:val="000000"/>
          <w:kern w:val="36"/>
          <w:sz w:val="39"/>
          <w:szCs w:val="39"/>
          <w:lang w:eastAsia="ru-RU"/>
        </w:rPr>
        <w:fldChar w:fldCharType="begin"/>
      </w:r>
      <w:r w:rsidRPr="00687083">
        <w:rPr>
          <w:rFonts w:ascii="Georgia" w:eastAsia="Times New Roman" w:hAnsi="Georgia" w:cs="Arial"/>
          <w:color w:val="000000"/>
          <w:kern w:val="36"/>
          <w:sz w:val="39"/>
          <w:szCs w:val="39"/>
          <w:lang w:eastAsia="ru-RU"/>
        </w:rPr>
        <w:instrText xml:space="preserve"> HYPERLINK "http://finalnews.ru/podruchnie-sredstva/derevyanniy-primus-iz-podruchnich-sredstv.html" </w:instrText>
      </w:r>
      <w:r w:rsidRPr="00687083">
        <w:rPr>
          <w:rFonts w:ascii="Georgia" w:eastAsia="Times New Roman" w:hAnsi="Georgia" w:cs="Arial"/>
          <w:color w:val="000000"/>
          <w:kern w:val="36"/>
          <w:sz w:val="39"/>
          <w:szCs w:val="39"/>
          <w:lang w:eastAsia="ru-RU"/>
        </w:rPr>
        <w:fldChar w:fldCharType="separate"/>
      </w:r>
      <w:r w:rsidRPr="00687083">
        <w:rPr>
          <w:rFonts w:ascii="Georgia" w:eastAsia="Times New Roman" w:hAnsi="Georgia" w:cs="Arial"/>
          <w:color w:val="005689"/>
          <w:kern w:val="36"/>
          <w:sz w:val="39"/>
          <w:lang w:eastAsia="ru-RU"/>
        </w:rPr>
        <w:t>Деревянный примус из подручных средств</w:t>
      </w:r>
      <w:r w:rsidRPr="00687083">
        <w:rPr>
          <w:rFonts w:ascii="Georgia" w:eastAsia="Times New Roman" w:hAnsi="Georgia" w:cs="Arial"/>
          <w:color w:val="000000"/>
          <w:kern w:val="36"/>
          <w:sz w:val="39"/>
          <w:szCs w:val="39"/>
          <w:lang w:eastAsia="ru-RU"/>
        </w:rPr>
        <w:fldChar w:fldCharType="end"/>
      </w:r>
    </w:p>
    <w:p w:rsidR="00687083" w:rsidRPr="00687083" w:rsidRDefault="00687083" w:rsidP="002D058A">
      <w:pPr>
        <w:spacing w:after="60" w:line="270" w:lineRule="atLeast"/>
        <w:jc w:val="both"/>
        <w:textAlignment w:val="baseline"/>
        <w:rPr>
          <w:rFonts w:ascii="Arial" w:eastAsia="Times New Roman" w:hAnsi="Arial" w:cs="Arial"/>
          <w:color w:val="666666"/>
          <w:sz w:val="17"/>
          <w:szCs w:val="17"/>
          <w:lang w:eastAsia="ru-RU"/>
        </w:rPr>
      </w:pPr>
      <w:r w:rsidRPr="00687083">
        <w:rPr>
          <w:rFonts w:ascii="Arial" w:eastAsia="Times New Roman" w:hAnsi="Arial" w:cs="Arial"/>
          <w:b/>
          <w:bCs/>
          <w:color w:val="666666"/>
          <w:sz w:val="17"/>
          <w:lang w:eastAsia="ru-RU"/>
        </w:rPr>
        <w:t>17 02 2011</w:t>
      </w:r>
    </w:p>
    <w:p w:rsidR="00687083" w:rsidRPr="00687083" w:rsidRDefault="00687083" w:rsidP="002D058A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666666"/>
          <w:sz w:val="17"/>
          <w:szCs w:val="17"/>
          <w:lang w:eastAsia="ru-RU"/>
        </w:rPr>
      </w:pPr>
      <w:r w:rsidRPr="00687083">
        <w:rPr>
          <w:rFonts w:ascii="Arial" w:eastAsia="Times New Roman" w:hAnsi="Arial" w:cs="Arial"/>
          <w:color w:val="666666"/>
          <w:sz w:val="17"/>
          <w:lang w:eastAsia="ru-RU"/>
        </w:rPr>
        <w:t xml:space="preserve">Опубликовано: </w:t>
      </w:r>
      <w:proofErr w:type="spellStart"/>
      <w:r w:rsidRPr="00687083">
        <w:rPr>
          <w:rFonts w:ascii="Arial" w:eastAsia="Times New Roman" w:hAnsi="Arial" w:cs="Arial"/>
          <w:color w:val="666666"/>
          <w:sz w:val="17"/>
          <w:lang w:eastAsia="ru-RU"/>
        </w:rPr>
        <w:t>Author</w:t>
      </w:r>
      <w:proofErr w:type="spellEnd"/>
      <w:r>
        <w:rPr>
          <w:rFonts w:ascii="Arial" w:eastAsia="Times New Roman" w:hAnsi="Arial" w:cs="Arial"/>
          <w:color w:val="666666"/>
          <w:sz w:val="17"/>
          <w:lang w:eastAsia="ru-RU"/>
        </w:rPr>
        <w:t xml:space="preserve"> </w:t>
      </w:r>
      <w:hyperlink r:id="rId5" w:history="1">
        <w:r>
          <w:rPr>
            <w:rStyle w:val="a3"/>
          </w:rPr>
          <w:t>http://finalnews.ru/podruchnie-sredstva/derevyanniy-primus-iz-podruchnich-sredstv.html</w:t>
        </w:r>
      </w:hyperlink>
    </w:p>
    <w:p w:rsidR="00687083" w:rsidRPr="00687083" w:rsidRDefault="00687083" w:rsidP="002D058A">
      <w:pPr>
        <w:spacing w:after="60" w:line="270" w:lineRule="atLeast"/>
        <w:jc w:val="both"/>
        <w:textAlignment w:val="baseline"/>
        <w:rPr>
          <w:rFonts w:ascii="Arial" w:eastAsia="Times New Roman" w:hAnsi="Arial" w:cs="Arial"/>
          <w:color w:val="666666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5689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 wp14:anchorId="0E26AFF2" wp14:editId="7D38928E">
            <wp:extent cx="114300" cy="104775"/>
            <wp:effectExtent l="19050" t="0" r="0" b="0"/>
            <wp:docPr id="1" name="Рисунок 1" descr="E-mail">
              <a:hlinkClick xmlns:a="http://schemas.openxmlformats.org/drawingml/2006/main" r:id="rId6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mail">
                      <a:hlinkClick r:id="rId6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5689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 wp14:anchorId="7E5B58E7" wp14:editId="116E97EC">
            <wp:extent cx="114300" cy="104775"/>
            <wp:effectExtent l="19050" t="0" r="0" b="0"/>
            <wp:docPr id="2" name="Рисунок 2" descr="Print">
              <a:hlinkClick xmlns:a="http://schemas.openxmlformats.org/drawingml/2006/main" r:id="rId8" tooltip="&quot;Pri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t">
                      <a:hlinkClick r:id="rId8" tooltip="&quot;Pri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5689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 wp14:anchorId="5AC6F1E7" wp14:editId="1D3B1B76">
            <wp:extent cx="114300" cy="104775"/>
            <wp:effectExtent l="19050" t="0" r="0" b="0"/>
            <wp:docPr id="3" name="Рисунок 3" descr="PDF">
              <a:hlinkClick xmlns:a="http://schemas.openxmlformats.org/drawingml/2006/main" r:id="rId10" tooltip="&quot;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DF">
                      <a:hlinkClick r:id="rId10" tooltip="&quot;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666666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 wp14:anchorId="7F9950F6" wp14:editId="37C3D8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24175" cy="1905000"/>
            <wp:effectExtent l="19050" t="0" r="9525" b="0"/>
            <wp:wrapSquare wrapText="bothSides"/>
            <wp:docPr id="18" name="Рисунок 2" descr="http://finalnews.ru/images/stories/vizgivanie/podrsredstva/twi3sw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nalnews.ru/images/stories/vizgivanie/podrsredstva/twi3sw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083">
        <w:rPr>
          <w:rFonts w:ascii="Verdana" w:eastAsia="Times New Roman" w:hAnsi="Verdana" w:cs="Arial"/>
          <w:color w:val="666666"/>
          <w:sz w:val="16"/>
          <w:szCs w:val="16"/>
          <w:lang w:eastAsia="ru-RU"/>
        </w:rPr>
        <w:t>Примус из дерева</w:t>
      </w:r>
    </w:p>
    <w:p w:rsidR="00687083" w:rsidRPr="00687083" w:rsidRDefault="00687083" w:rsidP="002D058A">
      <w:pPr>
        <w:spacing w:after="0" w:line="270" w:lineRule="atLeast"/>
        <w:jc w:val="both"/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</w:pPr>
      <w:r w:rsidRPr="00687083">
        <w:rPr>
          <w:rFonts w:ascii="Arial" w:eastAsia="Times New Roman" w:hAnsi="Arial" w:cs="Arial"/>
          <w:color w:val="000000"/>
          <w:sz w:val="18"/>
          <w:lang w:eastAsia="ru-RU"/>
        </w:rPr>
        <w:t xml:space="preserve">Хочу рассказать о деревянном примусе. Вроде здесь такого нет, но могу и ошибаться, если что пишите, решу вопрос ампутацией! Деревянный примус — это устройство, с помощью которого можно как готовить пищу, так и отапливаться или освещать себе дорогу. По легенде это изобретение было увидено и </w:t>
      </w:r>
      <w:proofErr w:type="spellStart"/>
      <w:r w:rsidRPr="00687083">
        <w:rPr>
          <w:rFonts w:ascii="Arial" w:eastAsia="Times New Roman" w:hAnsi="Arial" w:cs="Arial"/>
          <w:color w:val="000000"/>
          <w:sz w:val="18"/>
          <w:lang w:eastAsia="ru-RU"/>
        </w:rPr>
        <w:t>взаимствованно</w:t>
      </w:r>
      <w:proofErr w:type="spellEnd"/>
      <w:r w:rsidRPr="00687083">
        <w:rPr>
          <w:rFonts w:ascii="Arial" w:eastAsia="Times New Roman" w:hAnsi="Arial" w:cs="Arial"/>
          <w:color w:val="000000"/>
          <w:sz w:val="18"/>
          <w:lang w:eastAsia="ru-RU"/>
        </w:rPr>
        <w:t xml:space="preserve"> у североамериканских индейцев колонизаторами Христофора Колумба. Оттого и получило название «индейская свеча», а сейчас его ещё называют — «деревянный примус».</w:t>
      </w:r>
    </w:p>
    <w:p w:rsidR="00687083" w:rsidRPr="00687083" w:rsidRDefault="00687083" w:rsidP="002D058A">
      <w:pPr>
        <w:spacing w:after="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b/>
          <w:bCs/>
          <w:color w:val="000000"/>
          <w:sz w:val="18"/>
          <w:lang w:eastAsia="ru-RU"/>
        </w:rPr>
        <w:t>Деревянный примус от А до Я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F44D0D3" wp14:editId="3E0C27E3">
            <wp:extent cx="6191250" cy="5800725"/>
            <wp:effectExtent l="19050" t="0" r="0" b="0"/>
            <wp:docPr id="4" name="Рисунок 4" descr="http://finalnews.ru/images/stories/vizgivanie/podrsredstva/1d30e92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nalnews.ru/images/stories/vizgivanie/podrsredstva/1d30e92ac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lastRenderedPageBreak/>
        <w:t>Такой примус как на фото, диаметром 8 см и длиной 10 см, изготавливается в течени</w:t>
      </w: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и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15-20 минут, «работает» в течении 30-35 минут и </w:t>
      </w:r>
      <w:proofErr w:type="spell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вследствии</w:t>
      </w:r>
      <w:proofErr w:type="spell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хорошего КПД позволяет вскипятить до 2,5 литров воды. А </w:t>
      </w:r>
      <w:proofErr w:type="spell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вообщем</w:t>
      </w:r>
      <w:proofErr w:type="spell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в таких небольших размерах это изделие спорно и «на любителя». Гораздо эффективнее «свечи» диаметром от 12 см при длине от 18 см.</w:t>
      </w:r>
      <w:r w:rsidRPr="00687083">
        <w:rPr>
          <w:rFonts w:ascii="Verdana" w:eastAsia="Times New Roman" w:hAnsi="Verdana" w:cs="Arial"/>
          <w:color w:val="000000"/>
          <w:sz w:val="18"/>
          <w:lang w:eastAsia="ru-RU"/>
        </w:rPr>
        <w:t> 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  <w:t xml:space="preserve">Сорт </w:t>
      </w: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дерева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из которого будет изготовлен этот «деревянный примус» особого значения не имеет, однако следует помнить, что например ель или сосна «стреляют» и дают много искр, поэтому использовать такую «свечу» для обогрева будет не совсем удобно и комфортно. Береза горит хорошо и жарко, не «стреляет», но пламя у нее немного коптит, особенно в конце горения. Больше всего подойдет сухая осины, которая горит ровным и бесцветным пламенем. В любом случае, при изготовлении «индейской свечи» надо использовать по возможности, как можно более сухое, но не гнилое дерево.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  <w:t>Внешние пропорции «свечи» зависят от предполагаемого использования — например для приготовления пищи больше всего подойдет короткая, но толстая, для освещения — длинная и тонкая, чтобы ее было удобно носить, а вот для отопления — толстая и длинная, она будет гореть несколько часов.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  <w:t>Сам процесс изготовления «деревянного примуса» очень прост. Отпиливаем заготовку нужной длины.</w:t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3630568" wp14:editId="38D34DBC">
            <wp:extent cx="6191250" cy="4410075"/>
            <wp:effectExtent l="19050" t="0" r="0" b="0"/>
            <wp:docPr id="5" name="Рисунок 5" descr="http://finalnews.ru/images/stories/vizgivanie/podrsredstva/50a69c3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nalnews.ru/images/stories/vizgivanie/podrsredstva/50a69c302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D59EEF4" wp14:editId="1E30CF53">
            <wp:extent cx="6191250" cy="4419600"/>
            <wp:effectExtent l="19050" t="0" r="0" b="0"/>
            <wp:docPr id="6" name="Рисунок 6" descr="http://finalnews.ru/images/stories/vizgivanie/podrsredstva/c2f2ed3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nalnews.ru/images/stories/vizgivanie/podrsredstva/c2f2ed361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Раскалываем кругляк пополам и затем половинки еще раз пополам. Хочется заметить, что раскалывать заготовку на четыре части вовсе не обязательно, чем меньше будет </w:t>
      </w: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щелей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тем позже именно по этим щелям «свеча» прогорит, однако вырезать сердцевину из </w:t>
      </w:r>
      <w:proofErr w:type="spell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друх</w:t>
      </w:r>
      <w:proofErr w:type="spell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половинок заготовки более нудно и труднее, чем срезать углы четвертинок.</w:t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18E5DF8" wp14:editId="5DB7E37C">
            <wp:extent cx="6191250" cy="4419600"/>
            <wp:effectExtent l="19050" t="0" r="0" b="0"/>
            <wp:docPr id="7" name="Рисунок 7" descr="http://finalnews.ru/images/stories/vizgivanie/podrsredstva/25d0f5d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nalnews.ru/images/stories/vizgivanie/podrsredstva/25d0f5d3a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29EF791" wp14:editId="578C689D">
            <wp:extent cx="6191250" cy="4410075"/>
            <wp:effectExtent l="19050" t="0" r="0" b="0"/>
            <wp:docPr id="8" name="Рисунок 8" descr="http://finalnews.ru/images/stories/vizgivanie/podrsredstva/792342e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nalnews.ru/images/stories/vizgivanie/podrsredstva/792342ebf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0964173" wp14:editId="5F59C0A0">
            <wp:extent cx="6191250" cy="4419600"/>
            <wp:effectExtent l="19050" t="0" r="0" b="0"/>
            <wp:docPr id="9" name="Рисунок 9" descr="http://finalnews.ru/images/stories/vizgivanie/podrsredstva/5056fee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nalnews.ru/images/stories/vizgivanie/podrsredstva/5056feebd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Вырезаем сердцевину и делаем насечки, чтобы получилось вот так.</w:t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13FB0E4" wp14:editId="5371CA7B">
            <wp:extent cx="6191250" cy="4400550"/>
            <wp:effectExtent l="19050" t="0" r="0" b="0"/>
            <wp:docPr id="10" name="Рисунок 10" descr="http://finalnews.ru/images/stories/vizgivanie/podrsredstva/cf4af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nalnews.ru/images/stories/vizgivanie/podrsredstva/cf4af94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F71BE9A" wp14:editId="59AA05B1">
            <wp:extent cx="6191250" cy="4419600"/>
            <wp:effectExtent l="19050" t="0" r="0" b="0"/>
            <wp:docPr id="11" name="Рисунок 11" descr="http://finalnews.ru/images/stories/vizgivanie/podrsredstva/dd39ad2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nalnews.ru/images/stories/vizgivanie/podrsredstva/dd39ad26b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lastRenderedPageBreak/>
        <w:t xml:space="preserve">Крепко соединяем проволокой четвертинки, </w:t>
      </w: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добиваясь как можно более плотной подгонки их друг к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другу, и </w:t>
      </w:r>
      <w:r w:rsidRPr="00FB704D">
        <w:rPr>
          <w:rFonts w:ascii="Verdana" w:eastAsia="Times New Roman" w:hAnsi="Verdana" w:cs="Arial"/>
          <w:b/>
          <w:i/>
          <w:color w:val="000000"/>
          <w:sz w:val="18"/>
          <w:szCs w:val="18"/>
          <w:lang w:eastAsia="ru-RU"/>
        </w:rPr>
        <w:t>набиваем середину мелкими кусочками бересты, лучиной или оставшимися от строгания опилками так, чтобы при этом не был перекрыт свободный проход воздуха по каналу, иначе не будет тяги.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Если есть возможность, то «свечу» следует устанавливать на камни или полешки, чтоб</w:t>
      </w: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ы у ее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нижнего конца был небольшой зазор для доступа воздуха. Если нет, то заранее следует вырезать в нижней части заготовки небольшой </w:t>
      </w:r>
      <w:r w:rsidRPr="00FB704D">
        <w:rPr>
          <w:rFonts w:ascii="Verdana" w:eastAsia="Times New Roman" w:hAnsi="Verdana" w:cs="Arial"/>
          <w:b/>
          <w:i/>
          <w:color w:val="000000"/>
          <w:sz w:val="18"/>
          <w:szCs w:val="18"/>
          <w:lang w:eastAsia="ru-RU"/>
        </w:rPr>
        <w:t>боковой воздуховод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.</w:t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AA938C8" wp14:editId="78F4368E">
            <wp:extent cx="6191250" cy="4400550"/>
            <wp:effectExtent l="19050" t="0" r="0" b="0"/>
            <wp:docPr id="12" name="Рисунок 12" descr="http://finalnews.ru/images/stories/vizgivanie/podrsredstva/c223923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nalnews.ru/images/stories/vizgivanie/podrsredstva/c223923d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DDE6FD" wp14:editId="1AF34610">
            <wp:extent cx="6191250" cy="4419600"/>
            <wp:effectExtent l="19050" t="0" r="0" b="0"/>
            <wp:docPr id="13" name="Рисунок 13" descr="http://finalnews.ru/images/stories/vizgivanie/podrsredstva/014573d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nalnews.ru/images/stories/vizgivanie/podrsredstva/014573df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01D3989A" wp14:editId="2D91F5AF">
            <wp:extent cx="6191250" cy="4419600"/>
            <wp:effectExtent l="19050" t="0" r="0" b="0"/>
            <wp:docPr id="14" name="Рисунок 14" descr="http://finalnews.ru/images/stories/vizgivanie/podrsredstva/c0b174f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nalnews.ru/images/stories/vizgivanie/podrsredstva/c0b174fef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8AF4B8" wp14:editId="14DB25E4">
            <wp:extent cx="6191250" cy="4419600"/>
            <wp:effectExtent l="19050" t="0" r="0" b="0"/>
            <wp:docPr id="15" name="Рисунок 15" descr="http://finalnews.ru/images/stories/vizgivanie/podrsredstva/fe1f06f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nalnews.ru/images/stories/vizgivanie/podrsredstva/fe1f06f9b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Разжигаем, при этом следует учитывать, что если основной </w:t>
      </w:r>
      <w:r w:rsidRPr="00FB704D">
        <w:rPr>
          <w:rFonts w:ascii="Verdana" w:eastAsia="Times New Roman" w:hAnsi="Verdana" w:cs="Arial"/>
          <w:b/>
          <w:i/>
          <w:color w:val="000000"/>
          <w:sz w:val="18"/>
          <w:szCs w:val="18"/>
          <w:lang w:eastAsia="ru-RU"/>
        </w:rPr>
        <w:t>очаг огня сосредоточить в верхней части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канала «свечи», то она будет гореть долго, но </w:t>
      </w:r>
      <w:r w:rsidRPr="00FB704D">
        <w:rPr>
          <w:rFonts w:ascii="Verdana" w:eastAsia="Times New Roman" w:hAnsi="Verdana" w:cs="Arial"/>
          <w:b/>
          <w:i/>
          <w:color w:val="000000"/>
          <w:sz w:val="18"/>
          <w:szCs w:val="18"/>
          <w:lang w:eastAsia="ru-RU"/>
        </w:rPr>
        <w:t>слабым пламенем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, а </w:t>
      </w:r>
      <w:r w:rsidRPr="00FB704D">
        <w:rPr>
          <w:rFonts w:ascii="Verdana" w:eastAsia="Times New Roman" w:hAnsi="Verdana" w:cs="Arial"/>
          <w:b/>
          <w:i/>
          <w:color w:val="000000"/>
          <w:sz w:val="18"/>
          <w:szCs w:val="18"/>
          <w:lang w:eastAsia="ru-RU"/>
        </w:rPr>
        <w:t>если разжигать «свечу» снизу, то она сгорит быстрее</w:t>
      </w: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, но пламя будет сильным. Сам процесс разжигания требует некоторых навыком и практики, с каждым разом будет получаться все быстрее.</w:t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64956A6" wp14:editId="368DE856">
            <wp:extent cx="6191250" cy="4400550"/>
            <wp:effectExtent l="19050" t="0" r="0" b="0"/>
            <wp:docPr id="16" name="Рисунок 16" descr="http://finalnews.ru/images/stories/vizgivanie/podrsredstva/c8684f6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nalnews.ru/images/stories/vizgivanie/podrsredstva/c8684f6c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Силу пламени «деревянного примуса» достаточно просто регулировать перекрытием подачи воздуха снизу. Для приготовления пищи достаточна высота пламени в 8-10 см. При использовании «свечи» в качестве факела, ее, даже сильно горящую, можно держать в руке, дерево хороший теплоизолятор.</w:t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D16F066" wp14:editId="74116BFE">
            <wp:extent cx="6191250" cy="4648200"/>
            <wp:effectExtent l="19050" t="0" r="0" b="0"/>
            <wp:docPr id="17" name="Рисунок 17" descr="http://finalnews.ru/images/stories/vizgivanie/podrsredstva/aa70857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nalnews.ru/images/stories/vizgivanie/podrsredstva/aa708570d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83" w:rsidRPr="00687083" w:rsidRDefault="00687083" w:rsidP="002D058A">
      <w:pPr>
        <w:spacing w:before="240" w:after="240" w:line="270" w:lineRule="atLeast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При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полной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блокировки доступа воздуха снизу «свечи», она переходим в режим интенсивного тления, что удобно для подогрева уже готовой, но остывшей пищи. Кроме того «свечу» не обязательно дожигать от начала и до конца, как только необходимость в ней </w:t>
      </w:r>
      <w:proofErr w:type="gramStart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отпадает она просто гасится</w:t>
      </w:r>
      <w:proofErr w:type="gramEnd"/>
      <w:r w:rsidRPr="00687083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путем перекрытия доступа воздуха одновременно снизу и сверху.</w:t>
      </w:r>
    </w:p>
    <w:p w:rsidR="00261DFE" w:rsidRDefault="00261DFE" w:rsidP="002D058A">
      <w:pPr>
        <w:jc w:val="both"/>
      </w:pPr>
    </w:p>
    <w:sectPr w:rsidR="00261DFE" w:rsidSect="005220F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87083"/>
    <w:rsid w:val="00261DFE"/>
    <w:rsid w:val="002D058A"/>
    <w:rsid w:val="005220F7"/>
    <w:rsid w:val="005870ED"/>
    <w:rsid w:val="00687083"/>
    <w:rsid w:val="00FB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DFE"/>
  </w:style>
  <w:style w:type="paragraph" w:styleId="1">
    <w:name w:val="heading 1"/>
    <w:basedOn w:val="a"/>
    <w:link w:val="10"/>
    <w:uiPriority w:val="9"/>
    <w:qFormat/>
    <w:rsid w:val="006870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0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687083"/>
  </w:style>
  <w:style w:type="character" w:styleId="a3">
    <w:name w:val="Hyperlink"/>
    <w:basedOn w:val="a0"/>
    <w:uiPriority w:val="99"/>
    <w:semiHidden/>
    <w:unhideWhenUsed/>
    <w:rsid w:val="00687083"/>
    <w:rPr>
      <w:color w:val="0000FF"/>
      <w:u w:val="single"/>
    </w:rPr>
  </w:style>
  <w:style w:type="character" w:styleId="a4">
    <w:name w:val="Strong"/>
    <w:basedOn w:val="a0"/>
    <w:uiPriority w:val="22"/>
    <w:qFormat/>
    <w:rsid w:val="00687083"/>
    <w:rPr>
      <w:b/>
      <w:bCs/>
    </w:rPr>
  </w:style>
  <w:style w:type="character" w:customStyle="1" w:styleId="created">
    <w:name w:val="created"/>
    <w:basedOn w:val="a0"/>
    <w:rsid w:val="00687083"/>
  </w:style>
  <w:style w:type="character" w:customStyle="1" w:styleId="author">
    <w:name w:val="author"/>
    <w:basedOn w:val="a0"/>
    <w:rsid w:val="00687083"/>
  </w:style>
  <w:style w:type="character" w:customStyle="1" w:styleId="icon">
    <w:name w:val="icon"/>
    <w:basedOn w:val="a0"/>
    <w:rsid w:val="00687083"/>
  </w:style>
  <w:style w:type="paragraph" w:styleId="a5">
    <w:name w:val="Normal (Web)"/>
    <w:basedOn w:val="a"/>
    <w:uiPriority w:val="99"/>
    <w:semiHidden/>
    <w:unhideWhenUsed/>
    <w:rsid w:val="0068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caption">
    <w:name w:val="img_caption"/>
    <w:basedOn w:val="a"/>
    <w:rsid w:val="0068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083"/>
  </w:style>
  <w:style w:type="paragraph" w:styleId="a6">
    <w:name w:val="Balloon Text"/>
    <w:basedOn w:val="a"/>
    <w:link w:val="a7"/>
    <w:uiPriority w:val="99"/>
    <w:semiHidden/>
    <w:unhideWhenUsed/>
    <w:rsid w:val="0068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5910">
              <w:marLeft w:val="0"/>
              <w:marRight w:val="180"/>
              <w:marTop w:val="12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05164">
              <w:marLeft w:val="0"/>
              <w:marRight w:val="180"/>
              <w:marTop w:val="120"/>
              <w:marBottom w:val="60"/>
              <w:divBdr>
                <w:top w:val="none" w:sz="0" w:space="4" w:color="auto"/>
                <w:left w:val="single" w:sz="6" w:space="9" w:color="E0E0E0"/>
                <w:bottom w:val="none" w:sz="0" w:space="4" w:color="auto"/>
                <w:right w:val="none" w:sz="0" w:space="0" w:color="auto"/>
              </w:divBdr>
            </w:div>
          </w:divsChild>
        </w:div>
        <w:div w:id="138748870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nalnews.ru/index.php?view=article&amp;catid=127:2011-02-06-09-05-21&amp;id=366:2011-02-17-05-47-38&amp;tmpl=component&amp;print=1&amp;layout=default&amp;page=&amp;option=com_content&amp;Itemid=16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finalnews.ru/index.php?option=com_mailto&amp;tmpl=component&amp;link=aHR0cDovL2ZpbmFsbmV3cy5ydS9wb2RydWNobmllLXNyZWRzdHZhL2RlcmV2eWFubml5LXByaW11cy1pei1wb2RydWNobmljaC1zcmVkc3R2Lmh0bWw=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hyperlink" Target="http://finalnews.ru/podruchnie-sredstva/derevyanniy-primus-iz-podruchnich-sredstv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://finalnews.ru/podruchnie-sredstva/derevyanniy-primus-iz-podruchnich-sredstv/pdf.html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607</Words>
  <Characters>3466</Characters>
  <Application>Microsoft Office Word</Application>
  <DocSecurity>0</DocSecurity>
  <Lines>28</Lines>
  <Paragraphs>8</Paragraphs>
  <ScaleCrop>false</ScaleCrop>
  <Company>DG Win&amp;Soft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Ученики</cp:lastModifiedBy>
  <cp:revision>6</cp:revision>
  <dcterms:created xsi:type="dcterms:W3CDTF">2011-09-19T19:34:00Z</dcterms:created>
  <dcterms:modified xsi:type="dcterms:W3CDTF">2014-11-20T10:04:00Z</dcterms:modified>
</cp:coreProperties>
</file>