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4A" w:rsidRPr="00946F27" w:rsidRDefault="00C56D4A" w:rsidP="00946F27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946F27">
        <w:rPr>
          <w:rFonts w:ascii="Constantia" w:hAnsi="Constantia"/>
          <w:sz w:val="22"/>
          <w:szCs w:val="22"/>
        </w:rPr>
        <w:t xml:space="preserve">1. Государство участвует в экономике практически повсюду, становясь все более активными участниками рыночных отношений. Оно использует различные </w:t>
      </w:r>
      <w:r w:rsidRPr="00946F27">
        <w:rPr>
          <w:rStyle w:val="a4"/>
          <w:rFonts w:ascii="Constantia" w:hAnsi="Constantia"/>
          <w:sz w:val="22"/>
          <w:szCs w:val="22"/>
        </w:rPr>
        <w:t>методы регулирования экономической жизни.</w:t>
      </w:r>
    </w:p>
    <w:p w:rsidR="00C56D4A" w:rsidRPr="00946F27" w:rsidRDefault="00C56D4A" w:rsidP="00946F27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946F27">
        <w:rPr>
          <w:rFonts w:ascii="Constantia" w:hAnsi="Constantia"/>
          <w:sz w:val="22"/>
          <w:szCs w:val="22"/>
        </w:rPr>
        <w:t xml:space="preserve">А. </w:t>
      </w:r>
      <w:r w:rsidRPr="00946F27">
        <w:rPr>
          <w:rStyle w:val="a4"/>
          <w:rFonts w:ascii="Constantia" w:hAnsi="Constantia"/>
          <w:sz w:val="22"/>
          <w:szCs w:val="22"/>
        </w:rPr>
        <w:t>Правовые методы</w:t>
      </w:r>
    </w:p>
    <w:p w:rsidR="00C56D4A" w:rsidRPr="00946F27" w:rsidRDefault="00C56D4A" w:rsidP="00946F27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946F27">
        <w:rPr>
          <w:rFonts w:ascii="Constantia" w:hAnsi="Constantia"/>
          <w:sz w:val="22"/>
          <w:szCs w:val="22"/>
        </w:rPr>
        <w:t xml:space="preserve">Заключаются в том, что государство принимает законы, призванные упорядочить взаимоотношения участников рыночной игры. Особое место среди этих законов занимает так называемое </w:t>
      </w:r>
      <w:r w:rsidRPr="00946F27">
        <w:rPr>
          <w:rStyle w:val="a4"/>
          <w:rFonts w:ascii="Constantia" w:hAnsi="Constantia"/>
          <w:sz w:val="22"/>
          <w:szCs w:val="22"/>
        </w:rPr>
        <w:t>антимонопольное законодательство,</w:t>
      </w:r>
      <w:r w:rsidRPr="00946F27">
        <w:rPr>
          <w:rFonts w:ascii="Constantia" w:hAnsi="Constantia"/>
          <w:sz w:val="22"/>
          <w:szCs w:val="22"/>
        </w:rPr>
        <w:t xml:space="preserve"> законы, направленные на поддержку мелкого и среднего бизнеса, </w:t>
      </w:r>
      <w:proofErr w:type="gramStart"/>
      <w:r w:rsidRPr="00946F27">
        <w:rPr>
          <w:rFonts w:ascii="Constantia" w:hAnsi="Constantia"/>
          <w:sz w:val="22"/>
          <w:szCs w:val="22"/>
        </w:rPr>
        <w:t>поддерживая</w:t>
      </w:r>
      <w:proofErr w:type="gramEnd"/>
      <w:r w:rsidRPr="00946F27">
        <w:rPr>
          <w:rFonts w:ascii="Constantia" w:hAnsi="Constantia"/>
          <w:sz w:val="22"/>
          <w:szCs w:val="22"/>
        </w:rPr>
        <w:t xml:space="preserve"> таким образом разнообразную структуру производства.</w:t>
      </w:r>
    </w:p>
    <w:p w:rsidR="00C56D4A" w:rsidRPr="00946F27" w:rsidRDefault="00C56D4A" w:rsidP="00946F27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946F27">
        <w:rPr>
          <w:rFonts w:ascii="Constantia" w:hAnsi="Constantia"/>
          <w:sz w:val="22"/>
          <w:szCs w:val="22"/>
        </w:rPr>
        <w:t xml:space="preserve">Б. </w:t>
      </w:r>
      <w:r w:rsidRPr="00946F27">
        <w:rPr>
          <w:rStyle w:val="a4"/>
          <w:rFonts w:ascii="Constantia" w:hAnsi="Constantia"/>
          <w:sz w:val="22"/>
          <w:szCs w:val="22"/>
        </w:rPr>
        <w:t>Финансово-экономические методы</w:t>
      </w:r>
    </w:p>
    <w:p w:rsidR="00C56D4A" w:rsidRPr="00946F27" w:rsidRDefault="00C56D4A" w:rsidP="00946F27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946F27">
        <w:rPr>
          <w:rFonts w:ascii="Constantia" w:hAnsi="Constantia"/>
          <w:sz w:val="22"/>
          <w:szCs w:val="22"/>
        </w:rPr>
        <w:t xml:space="preserve">К ним </w:t>
      </w:r>
      <w:proofErr w:type="gramStart"/>
      <w:r w:rsidRPr="00946F27">
        <w:rPr>
          <w:rFonts w:ascii="Constantia" w:hAnsi="Constantia"/>
          <w:sz w:val="22"/>
          <w:szCs w:val="22"/>
        </w:rPr>
        <w:t>относятся</w:t>
      </w:r>
      <w:proofErr w:type="gramEnd"/>
      <w:r w:rsidRPr="00946F27">
        <w:rPr>
          <w:rFonts w:ascii="Constantia" w:hAnsi="Constantia"/>
          <w:sz w:val="22"/>
          <w:szCs w:val="22"/>
        </w:rPr>
        <w:t xml:space="preserve"> прежде всего </w:t>
      </w:r>
      <w:r w:rsidRPr="00946F27">
        <w:rPr>
          <w:rStyle w:val="a4"/>
          <w:rFonts w:ascii="Constantia" w:hAnsi="Constantia"/>
          <w:sz w:val="22"/>
          <w:szCs w:val="22"/>
        </w:rPr>
        <w:t xml:space="preserve">налоги. </w:t>
      </w:r>
      <w:r w:rsidRPr="00946F27">
        <w:rPr>
          <w:rFonts w:ascii="Constantia" w:hAnsi="Constantia"/>
          <w:sz w:val="22"/>
          <w:szCs w:val="22"/>
        </w:rPr>
        <w:t xml:space="preserve">Увеличивая или уменьшая размер налогов, государство либо способствует развитию производства, либо тормозит его. Государство оказывает определенное влияние на экономику при проведении своей денежной политики. Под </w:t>
      </w:r>
      <w:r w:rsidRPr="00946F27">
        <w:rPr>
          <w:rStyle w:val="a4"/>
          <w:rFonts w:ascii="Constantia" w:hAnsi="Constantia"/>
          <w:sz w:val="22"/>
          <w:szCs w:val="22"/>
        </w:rPr>
        <w:t xml:space="preserve">денежной политикой </w:t>
      </w:r>
      <w:r w:rsidRPr="00946F27">
        <w:rPr>
          <w:rFonts w:ascii="Constantia" w:hAnsi="Constantia"/>
          <w:sz w:val="22"/>
          <w:szCs w:val="22"/>
        </w:rPr>
        <w:t>понимают политику государства по управлению денежной массой и кредитами. Главную ответственность за ее проведение, как правило, несет государственный банк страны, который регулирует ставку банковского процента. С ее помощью банк либо ограничивает, либо расширяет возможности получения предпринимателями кредита на развитие производства.</w:t>
      </w:r>
    </w:p>
    <w:p w:rsidR="00C56D4A" w:rsidRPr="00946F27" w:rsidRDefault="00C56D4A" w:rsidP="00946F27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946F27">
        <w:rPr>
          <w:rFonts w:ascii="Constantia" w:hAnsi="Constantia"/>
          <w:sz w:val="22"/>
          <w:szCs w:val="22"/>
        </w:rPr>
        <w:t xml:space="preserve">Государство также может помочь товаропроизводителям, вводя таможенные пошлины. </w:t>
      </w:r>
      <w:r w:rsidRPr="00946F27">
        <w:rPr>
          <w:rStyle w:val="a4"/>
          <w:rFonts w:ascii="Constantia" w:hAnsi="Constantia"/>
          <w:sz w:val="22"/>
          <w:szCs w:val="22"/>
        </w:rPr>
        <w:t xml:space="preserve">Пошлина — </w:t>
      </w:r>
      <w:r w:rsidRPr="00946F27">
        <w:rPr>
          <w:rFonts w:ascii="Constantia" w:hAnsi="Constantia"/>
          <w:sz w:val="22"/>
          <w:szCs w:val="22"/>
        </w:rPr>
        <w:t xml:space="preserve">это специальный налог государства на товары, покупаемые за границей. Он вводится для того, чтобы импортные товары были дороже </w:t>
      </w:r>
      <w:proofErr w:type="gramStart"/>
      <w:r w:rsidRPr="00946F27">
        <w:rPr>
          <w:rFonts w:ascii="Constantia" w:hAnsi="Constantia"/>
          <w:sz w:val="22"/>
          <w:szCs w:val="22"/>
        </w:rPr>
        <w:t>отечественных</w:t>
      </w:r>
      <w:proofErr w:type="gramEnd"/>
      <w:r w:rsidRPr="00946F27">
        <w:rPr>
          <w:rFonts w:ascii="Constantia" w:hAnsi="Constantia"/>
          <w:sz w:val="22"/>
          <w:szCs w:val="22"/>
        </w:rPr>
        <w:t xml:space="preserve"> и потребители выбирали последние. Тем самым государство, с одной стороны, сдерживает импорт, а с другой — защищает соответствующие отечественные отрасли (так, например, поступает правительство РФ при защите отечественных производителей автомобилей). К этой же группе относятся </w:t>
      </w:r>
      <w:r w:rsidRPr="00946F27">
        <w:rPr>
          <w:rStyle w:val="a4"/>
          <w:rFonts w:ascii="Constantia" w:hAnsi="Constantia"/>
          <w:sz w:val="22"/>
          <w:szCs w:val="22"/>
        </w:rPr>
        <w:t>налоги, бюджет, государственные инвестиции и др.</w:t>
      </w:r>
    </w:p>
    <w:p w:rsidR="00C56D4A" w:rsidRPr="00946F27" w:rsidRDefault="00C56D4A" w:rsidP="00946F27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946F27">
        <w:rPr>
          <w:rFonts w:ascii="Constantia" w:hAnsi="Constantia"/>
          <w:sz w:val="22"/>
          <w:szCs w:val="22"/>
        </w:rPr>
        <w:t xml:space="preserve">В. </w:t>
      </w:r>
      <w:r w:rsidRPr="00946F27">
        <w:rPr>
          <w:rStyle w:val="a4"/>
          <w:rFonts w:ascii="Constantia" w:hAnsi="Constantia"/>
          <w:sz w:val="22"/>
          <w:szCs w:val="22"/>
        </w:rPr>
        <w:t>Экономическое программирование</w:t>
      </w:r>
    </w:p>
    <w:p w:rsidR="00C56D4A" w:rsidRPr="00946F27" w:rsidRDefault="00C56D4A" w:rsidP="00946F27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946F27">
        <w:rPr>
          <w:rFonts w:ascii="Constantia" w:hAnsi="Constantia"/>
          <w:sz w:val="22"/>
          <w:szCs w:val="22"/>
        </w:rPr>
        <w:t>Заключается в том, что государство составляет примерные планы развития экономики на некоторый период. Но в отличие от командной экономики, где подобные планы являются обязательными и внедряются при помощи приказов сверху, в рыночной экономике они носят рекомендательный характер и на практике обычно оказывают определенное влияние на частных товаропроизводителей.</w:t>
      </w:r>
    </w:p>
    <w:p w:rsidR="005F74C6" w:rsidRPr="00946F27" w:rsidRDefault="005F74C6" w:rsidP="00946F27">
      <w:pPr>
        <w:spacing w:after="0"/>
        <w:jc w:val="both"/>
        <w:rPr>
          <w:rFonts w:ascii="Constantia" w:hAnsi="Constantia"/>
        </w:rPr>
      </w:pPr>
    </w:p>
    <w:sectPr w:rsidR="005F74C6" w:rsidRPr="00946F27" w:rsidSect="005F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D4A"/>
    <w:rsid w:val="005F74C6"/>
    <w:rsid w:val="00946F27"/>
    <w:rsid w:val="00C5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6D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2013-10-21T17:55:00Z</dcterms:created>
  <dcterms:modified xsi:type="dcterms:W3CDTF">2014-11-07T20:38:00Z</dcterms:modified>
</cp:coreProperties>
</file>