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450"/>
        <w:gridCol w:w="1841"/>
        <w:gridCol w:w="1847"/>
      </w:tblGrid>
      <w:tr w:rsidR="007B712A" w:rsidRPr="007B712A" w:rsidTr="007B712A">
        <w:trPr>
          <w:tblCellSpacing w:w="0" w:type="dxa"/>
        </w:trPr>
        <w:tc>
          <w:tcPr>
            <w:tcW w:w="0" w:type="auto"/>
            <w:vMerge w:val="restart"/>
            <w:hideMark/>
          </w:tcPr>
          <w:p w:rsidR="007B712A" w:rsidRPr="007B712A" w:rsidRDefault="007B712A" w:rsidP="007B7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855595" cy="2191385"/>
                  <wp:effectExtent l="0" t="0" r="1905" b="0"/>
                  <wp:docPr id="6" name="Рисунок 6" descr="http://img.nr2.ru/pict/arts1/39/37/393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nr2.ru/pict/arts1/39/37/393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1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hideMark/>
          </w:tcPr>
          <w:p w:rsidR="007B712A" w:rsidRPr="007B712A" w:rsidRDefault="007B712A" w:rsidP="007B7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2244"/>
                <w:kern w:val="36"/>
                <w:sz w:val="27"/>
                <w:szCs w:val="27"/>
                <w:lang w:eastAsia="ru-RU"/>
              </w:rPr>
            </w:pPr>
            <w:r w:rsidRPr="007B712A">
              <w:rPr>
                <w:rFonts w:ascii="Times New Roman" w:eastAsia="Times New Roman" w:hAnsi="Times New Roman" w:cs="Times New Roman"/>
                <w:b/>
                <w:bCs/>
                <w:color w:val="002244"/>
                <w:kern w:val="36"/>
                <w:sz w:val="27"/>
                <w:szCs w:val="27"/>
                <w:lang w:eastAsia="ru-RU"/>
              </w:rPr>
              <w:t>Футурологический триллер: Белоруссия исчезнет, Украина будет раздроблена (КАРТЫ)</w:t>
            </w:r>
            <w:r w:rsidRPr="007B712A">
              <w:rPr>
                <w:rFonts w:ascii="Times New Roman" w:eastAsia="Times New Roman" w:hAnsi="Times New Roman" w:cs="Times New Roman"/>
                <w:b/>
                <w:bCs/>
                <w:color w:val="002244"/>
                <w:kern w:val="36"/>
                <w:sz w:val="27"/>
                <w:szCs w:val="27"/>
                <w:lang w:eastAsia="ru-RU"/>
              </w:rPr>
              <w:br/>
            </w:r>
            <w:r w:rsidRPr="007B712A">
              <w:rPr>
                <w:rFonts w:ascii="Times New Roman" w:eastAsia="Times New Roman" w:hAnsi="Times New Roman" w:cs="Times New Roman"/>
                <w:i/>
                <w:iCs/>
                <w:color w:val="002244"/>
                <w:kern w:val="36"/>
                <w:sz w:val="27"/>
                <w:szCs w:val="27"/>
                <w:lang w:eastAsia="ru-RU"/>
              </w:rPr>
              <w:t xml:space="preserve">К 2035 году на карту Европы вернется Великая Германия </w:t>
            </w:r>
            <w:proofErr w:type="spellStart"/>
            <w:r w:rsidRPr="007B712A">
              <w:rPr>
                <w:rFonts w:ascii="Times New Roman" w:eastAsia="Times New Roman" w:hAnsi="Times New Roman" w:cs="Times New Roman"/>
                <w:i/>
                <w:iCs/>
                <w:color w:val="002244"/>
                <w:kern w:val="36"/>
                <w:sz w:val="27"/>
                <w:szCs w:val="27"/>
                <w:lang w:eastAsia="ru-RU"/>
              </w:rPr>
              <w:t>межвоенного</w:t>
            </w:r>
            <w:proofErr w:type="spellEnd"/>
            <w:r w:rsidRPr="007B712A">
              <w:rPr>
                <w:rFonts w:ascii="Times New Roman" w:eastAsia="Times New Roman" w:hAnsi="Times New Roman" w:cs="Times New Roman"/>
                <w:i/>
                <w:iCs/>
                <w:color w:val="002244"/>
                <w:kern w:val="36"/>
                <w:sz w:val="27"/>
                <w:szCs w:val="27"/>
                <w:lang w:eastAsia="ru-RU"/>
              </w:rPr>
              <w:t xml:space="preserve"> периода</w:t>
            </w:r>
            <w:r w:rsidRPr="007B712A">
              <w:rPr>
                <w:rFonts w:ascii="Times New Roman" w:eastAsia="Times New Roman" w:hAnsi="Times New Roman" w:cs="Times New Roman"/>
                <w:b/>
                <w:bCs/>
                <w:color w:val="002244"/>
                <w:kern w:val="36"/>
                <w:sz w:val="27"/>
                <w:szCs w:val="27"/>
                <w:lang w:eastAsia="ru-RU"/>
              </w:rPr>
              <w:t> </w:t>
            </w:r>
            <w:r w:rsidRPr="007B712A">
              <w:rPr>
                <w:rFonts w:ascii="Times New Roman" w:eastAsia="Times New Roman" w:hAnsi="Times New Roman" w:cs="Times New Roman"/>
                <w:color w:val="666666"/>
                <w:kern w:val="36"/>
                <w:sz w:val="18"/>
                <w:szCs w:val="18"/>
                <w:lang w:eastAsia="ru-RU"/>
              </w:rPr>
              <w:t> 04.07.12 23:13</w:t>
            </w:r>
          </w:p>
        </w:tc>
      </w:tr>
      <w:tr w:rsidR="007B712A" w:rsidRPr="007B712A" w:rsidTr="007B712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B712A" w:rsidRPr="007B712A" w:rsidRDefault="007B712A" w:rsidP="007B7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7B712A" w:rsidRPr="007B712A" w:rsidRDefault="007B712A" w:rsidP="007B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" w:history="1">
              <w:r w:rsidRPr="007B712A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7"/>
                  <w:szCs w:val="17"/>
                  <w:u w:val="single"/>
                  <w:lang w:eastAsia="ru-RU"/>
                </w:rPr>
                <w:t>Обсудить (5)</w:t>
              </w:r>
            </w:hyperlink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7B712A" w:rsidRPr="007B712A" w:rsidRDefault="007B712A" w:rsidP="007B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" w:history="1">
              <w:r w:rsidRPr="007B712A">
                <w:rPr>
                  <w:rFonts w:ascii="Times New Roman" w:eastAsia="Times New Roman" w:hAnsi="Times New Roman" w:cs="Times New Roman"/>
                  <w:color w:val="333333"/>
                  <w:sz w:val="17"/>
                  <w:szCs w:val="17"/>
                  <w:u w:val="single"/>
                  <w:lang w:eastAsia="ru-RU"/>
                </w:rPr>
                <w:t>Версия для печати</w:t>
              </w:r>
            </w:hyperlink>
          </w:p>
        </w:tc>
        <w:tc>
          <w:tcPr>
            <w:tcW w:w="0" w:type="auto"/>
            <w:vAlign w:val="bottom"/>
            <w:hideMark/>
          </w:tcPr>
          <w:p w:rsidR="007B712A" w:rsidRPr="007B712A" w:rsidRDefault="007B712A" w:rsidP="007B7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" w:history="1">
              <w:r w:rsidRPr="007B712A">
                <w:rPr>
                  <w:rFonts w:ascii="Times New Roman" w:eastAsia="Times New Roman" w:hAnsi="Times New Roman" w:cs="Times New Roman"/>
                  <w:color w:val="333333"/>
                  <w:sz w:val="17"/>
                  <w:szCs w:val="17"/>
                  <w:u w:val="single"/>
                  <w:lang w:eastAsia="ru-RU"/>
                </w:rPr>
                <w:t>Мобильная версия</w:t>
              </w:r>
            </w:hyperlink>
          </w:p>
        </w:tc>
      </w:tr>
    </w:tbl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ru-RU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2"/>
        <w:gridCol w:w="6"/>
        <w:gridCol w:w="192"/>
        <w:gridCol w:w="6"/>
      </w:tblGrid>
      <w:tr w:rsidR="007B712A" w:rsidRPr="007B712A" w:rsidTr="007B712A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12A" w:rsidRPr="007B712A" w:rsidRDefault="007B712A" w:rsidP="007B7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007F"/>
                <w:sz w:val="24"/>
                <w:szCs w:val="24"/>
                <w:lang w:eastAsia="ru-RU"/>
              </w:rPr>
            </w:pPr>
            <w:r w:rsidRPr="007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"http://vkontakte.ru/share.php?url=http%3A%2F%2Fnr2.ru%2Fpolicy%2F393777.html" </w:instrText>
            </w:r>
            <w:r w:rsidRPr="007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B712A" w:rsidRPr="007B712A" w:rsidRDefault="007B712A" w:rsidP="007B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7B712A" w:rsidRPr="007B712A" w:rsidRDefault="007B712A" w:rsidP="007B7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007F"/>
                <w:sz w:val="24"/>
                <w:szCs w:val="24"/>
                <w:lang w:eastAsia="ru-RU"/>
              </w:rPr>
            </w:pPr>
            <w:r w:rsidRPr="007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"http://vkontakte.ru/share.php?url=http%3A%2F%2Fnr2.ru%2Fpolicy%2F393777.html" </w:instrText>
            </w:r>
            <w:r w:rsidRPr="007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B712A" w:rsidRPr="007B712A" w:rsidRDefault="007B712A" w:rsidP="007B712A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7B712A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7B712A" w:rsidRPr="007B712A" w:rsidRDefault="007B712A" w:rsidP="007B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7B712A" w:rsidRPr="007B712A" w:rsidRDefault="007B712A" w:rsidP="007B7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007F"/>
                <w:sz w:val="24"/>
                <w:szCs w:val="24"/>
                <w:lang w:eastAsia="ru-RU"/>
              </w:rPr>
            </w:pPr>
            <w:r w:rsidRPr="007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"http://vkontakte.ru/share.php?url=http%3A%2F%2Fnr2.ru%2Fpolicy%2F393777.html" </w:instrText>
            </w:r>
            <w:r w:rsidRPr="007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B712A" w:rsidRPr="007B712A" w:rsidRDefault="007B712A" w:rsidP="007B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7B712A" w:rsidRPr="007B712A" w:rsidRDefault="007B712A" w:rsidP="007B7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007F"/>
                <w:sz w:val="24"/>
                <w:szCs w:val="24"/>
                <w:lang w:eastAsia="ru-RU"/>
              </w:rPr>
            </w:pPr>
            <w:r w:rsidRPr="007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"http://vkontakte.ru/share.php?url=http%3A%2F%2Fnr2.ru%2Fpolicy%2F393777.html" </w:instrText>
            </w:r>
            <w:r w:rsidRPr="007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B712A" w:rsidRPr="007B712A" w:rsidRDefault="007B712A" w:rsidP="007B712A">
            <w:pPr>
              <w:shd w:val="clear" w:color="auto" w:fill="DEE6F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B712A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12</w:t>
            </w:r>
          </w:p>
          <w:p w:rsidR="007B712A" w:rsidRPr="007B712A" w:rsidRDefault="007B712A" w:rsidP="007B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7B712A" w:rsidRPr="007B712A" w:rsidRDefault="007B712A" w:rsidP="007B7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007F"/>
                <w:sz w:val="24"/>
                <w:szCs w:val="24"/>
                <w:lang w:eastAsia="ru-RU"/>
              </w:rPr>
            </w:pPr>
            <w:r w:rsidRPr="007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"http://vkontakte.ru/share.php?url=http%3A%2F%2Fnr2.ru%2Fpolicy%2F393777.html" </w:instrText>
            </w:r>
            <w:r w:rsidRPr="007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B712A" w:rsidRPr="007B712A" w:rsidRDefault="007B712A" w:rsidP="007B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7F007F"/>
          <w:sz w:val="27"/>
          <w:szCs w:val="27"/>
          <w:lang w:eastAsia="ru-RU"/>
        </w:rPr>
        <w:drawing>
          <wp:inline distT="0" distB="0" distL="0" distR="0">
            <wp:extent cx="155575" cy="155575"/>
            <wp:effectExtent l="0" t="0" r="0" b="0"/>
            <wp:docPr id="5" name="Рисунок 5" descr="Facebook Share">
              <a:hlinkClick xmlns:a="http://schemas.openxmlformats.org/drawingml/2006/main" r:id="rId9" tgtFrame="&quot;_blank&quot;" tooltip="&quot;Facebook Sha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 Share">
                      <a:hlinkClick r:id="rId9" tgtFrame="&quot;_blank&quot;" tooltip="&quot;Facebook Sha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7F007F"/>
          <w:sz w:val="27"/>
          <w:szCs w:val="27"/>
          <w:lang w:eastAsia="ru-RU"/>
        </w:rPr>
        <w:drawing>
          <wp:inline distT="0" distB="0" distL="0" distR="0">
            <wp:extent cx="207010" cy="189865"/>
            <wp:effectExtent l="0" t="0" r="2540" b="635"/>
            <wp:docPr id="4" name="Рисунок 4" descr="http://img.nr2.ru/img/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nr2.ru/img/lj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Киев, Июль 04 (Новый Регион, Павел Никоненко) – Европейский континент при всем кажущемся экономическом и цивилизационном могуществе последние десятилетия претерпевает еще больше изменений, чем остальные части света, пишет украинское издание «</w:t>
      </w:r>
      <w:hyperlink r:id="rId12" w:tgtFrame="_blank" w:history="1">
        <w:r w:rsidRPr="007B712A">
          <w:rPr>
            <w:rFonts w:ascii="Arial" w:eastAsia="Times New Roman" w:hAnsi="Arial" w:cs="Arial"/>
            <w:b/>
            <w:bCs/>
            <w:color w:val="7F007F"/>
            <w:sz w:val="21"/>
            <w:szCs w:val="21"/>
            <w:u w:val="single"/>
            <w:lang w:eastAsia="ru-RU"/>
          </w:rPr>
          <w:t>Обозреватель</w:t>
        </w:r>
      </w:hyperlink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«Ломка» происходит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экономическая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(мировой центр экономики смещается в юго-восточную Азию),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демографическая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(Европа стремительно стареет),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этническая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мультикультурализм</w:t>
      </w:r>
      <w:proofErr w:type="spellEnd"/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стал практически неуправляемым явлением) и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ментальная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(меняются ценностные ориентиры).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это указывают работы </w:t>
      </w:r>
      <w:proofErr w:type="spellStart"/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Тоффлера</w:t>
      </w:r>
      <w:proofErr w:type="spellEnd"/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Бжезинского, </w:t>
      </w:r>
      <w:proofErr w:type="spellStart"/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Хантингтона</w:t>
      </w:r>
      <w:proofErr w:type="spellEnd"/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 этом же можно прочитать в открытых источниках ЦРУ, ГРУ и ряда исследовательских институтов. Сегодня Европа имеет все признаки того, что ее границы в обозримом будущем претерпят кардинальные изменения.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Проанализировав серию открытых источников и проделав колоссальную работу, журналисты украинского издания составили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вероятную карту Европы образца 2035 года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Понятно, что степень допускаемых изменений в различных случаях зависит от множества факторов, которые со 100% точностью просчитать невозможно.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Однако ненулевая вероятность территориальных изменений в каждом приведенном примере имеет место быть, основываясь на прецеденте, а также на сопоставлении предположений из двух и более независимых источников. Таким образом, была составлена карта, которая вряд ли «сбудется» на 100%, однако сами изменения в данном </w:t>
      </w:r>
      <w:proofErr w:type="gramStart"/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направлении</w:t>
      </w:r>
      <w:proofErr w:type="gramEnd"/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скорее всего произойдут к уже относительно недалекому 2035 году.</w:t>
      </w:r>
    </w:p>
    <w:p w:rsidR="007B712A" w:rsidRPr="007B712A" w:rsidRDefault="007B712A" w:rsidP="007B7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Карта № 1 – Западная Европа</w:t>
      </w:r>
    </w:p>
    <w:p w:rsidR="007B712A" w:rsidRPr="007B712A" w:rsidRDefault="007B712A" w:rsidP="007B7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287520" cy="3994150"/>
            <wp:effectExtent l="0" t="0" r="0" b="6350"/>
            <wp:docPr id="3" name="Рисунок 3" descr="Западная Европа в 2035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падная Европа в 2035 год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Почти наверняка изменения коснутся Британских островов, и именно с них, собственно, и начнутся большие территориальные изменения в Европе.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Уже в 2013 году, согласно референдуму, от Великобритании может отделиться Шотландия.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учетом того, что шотландские националисты сейчас составляют парламентское большинство в Эдинбурге, вероятность такого сценария огромна.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выходом из содружества Шотландии </w:t>
      </w:r>
      <w:proofErr w:type="gramStart"/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 название</w:t>
      </w:r>
      <w:proofErr w:type="gramEnd"/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«Великобритания» потеряет первоначальный смысл. Более того, отпадение Шотландии, скорее всего, поднимет сепаратистские тенденции в Ольстере, что в перспективе может привести к объединению </w:t>
      </w:r>
      <w:proofErr w:type="spellStart"/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всей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Ирландии</w:t>
      </w:r>
      <w:proofErr w:type="spellEnd"/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(или же вхождению Ольстера в состав Ирландии на федеративных основах). При </w:t>
      </w:r>
      <w:proofErr w:type="spellStart"/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этом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Уэльс</w:t>
      </w:r>
      <w:proofErr w:type="spellEnd"/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(с учетом его этнической и ментальной близости с «континентальной» Англией) Лондону наверняка удастся сохранить.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Значительные изменения коснутся Пиренейского полуострова.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Усиливающийся финансово-экономический кризис (безработица в Испании сейчас самая большая по ЕС) приведет к активизации процессов децентрализации, в первую очередь среди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басков и каталонцев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Именно эти два этноса имеют наименьшие этнические связи с </w:t>
      </w:r>
      <w:proofErr w:type="spellStart"/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кастильцами</w:t>
      </w:r>
      <w:proofErr w:type="spellEnd"/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потому вероятность появления как минимум двух новых государств –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Страны Басков и Каталонии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достаточно высока. Остальные регионы Мадриду, вполне вероятно, удастся удержать, хотя по своему политическому общежитию Испании придется перейти на федеративное, а может, и конфедеративное устройство.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Еще большие изменения в ближайшем будущем ожидают Францию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Страна претерпевает колоссальные </w:t>
      </w:r>
      <w:proofErr w:type="spellStart"/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мультикультурные</w:t>
      </w:r>
      <w:proofErr w:type="spellEnd"/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социально-политические изменения, которые в будущем могут существенно ослабить центральную власть. По сути, уже сегодня известно, что французский этнос не смог переварить и ассимилировать цветное население своих бывших колоний.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современных миграционных и демографических процессах, белое французское большинство к 2035 году окажется в территориальных резервациях на своей же территории. Поэтому одним из вариантов решения этнической проблемы является «отсечение» части территории (с последующей депортацией туда цветного населения), наиболее заселенной пришлыми этносами.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сегодня органично такая территория складывается вокруг Марселя – Пьемонт и часть южной Бургундии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Поэтому существует вероятность того, что именно там к 2035 году появится арабское исламистское государство.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тому же, с ослаблением центральной власти можно предположить, что часть </w:t>
      </w:r>
      <w:proofErr w:type="spellStart"/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Аквитании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отойдет</w:t>
      </w:r>
      <w:proofErr w:type="spellEnd"/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баскам, а население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Лотарингии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(с центром в Страсбурге) на федеративных основах войдет в состав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Германии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 этой ситуации вполне вероятно, что 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независимости смогут добиться и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корсиканцы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извечная сепаратистская головная боль Франции.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Бенилюксом все достаточно просто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Фламандцы и валлоны таки расстанутся, вопрос до сих пор упирается только в столицу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Бельгии – Брюссель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который являясь фламандским по населению, тем не менее, находится на валлонской территории. В любом случае, «расход», скорее всего, произойдет мирно, а фламандцы еще и войдут в союз (как минимум, экономический</w:t>
      </w:r>
      <w:proofErr w:type="gramStart"/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</w:t>
      </w:r>
      <w:proofErr w:type="gramEnd"/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Нидерландами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B712A" w:rsidRPr="007B712A" w:rsidRDefault="007B712A" w:rsidP="007B7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Карта 2 – Центральная Европа</w:t>
      </w:r>
    </w:p>
    <w:p w:rsidR="007B712A" w:rsidRPr="007B712A" w:rsidRDefault="007B712A" w:rsidP="007B7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287520" cy="5986780"/>
            <wp:effectExtent l="0" t="0" r="0" b="0"/>
            <wp:docPr id="2" name="Рисунок 2" descr="Центральная Европа в 2035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ентральная Европа в 2035 году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598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проанализированным источникам, здесь изменения будет не меньшие.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Велика вероятность того, что таки рухнет единая Италия (граница пройдет по южной оконечности Тосканы и Эмилии-</w:t>
      </w:r>
      <w:proofErr w:type="spellStart"/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Романьи</w:t>
      </w:r>
      <w:proofErr w:type="spellEnd"/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). 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инициатором развода выступит северная Италия, которая создаст федерацию наподобие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Германии или Швейцарии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Более слабый юг наверняка потеряет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Сардинию и Сицилию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которые</w:t>
      </w:r>
      <w:proofErr w:type="gramEnd"/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также провозгласят свою независимость. Впрочем, итальянцы сохранят самые тесные связи, и независимость всех регионов будет больше формальной и основанной на распределении «бюджетного пирога».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Существенные изменения должны произойти и на Балканах.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усилением исламского фактора (особенно во Франции), есть вероятность того, что в Европе возникнет лобби по ликвидации государственности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Боснии и Герцеговины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Территория страны может быть разделена между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Сербией и Хорватией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(тот случай, когда Белград и Загреб таки смогут найти общий язык).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 качестве компромисса для Анкары произойдет политическое объединение Албании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которая, помимо присоединения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Косово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может заполучить западные регионы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Македонии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(с учетом того, что население страны на 30% состоит из этнических албанцев, это более чем вероятно).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Значительно свои географические границы может расширить Венгрия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которая при благоприятной политической конъюнктуре, может вернуть себе часть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румынской Трансильвании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 </w:t>
      </w:r>
      <w:proofErr w:type="gramStart"/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Северный</w:t>
      </w:r>
      <w:proofErr w:type="gramEnd"/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Банат</w:t>
      </w:r>
      <w:proofErr w:type="spellEnd"/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(территория современной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Воеводины на территории Сербии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Еще более печальные события (безусловно, при неблагоприятных политико-конъюнктурных раскладах) могут ожидать Польшу.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Страна может потерять этнические немецкие земли –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Померанию и Силезию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при условии договоренностей между Москвой и Берлином – также и свои северо-восточные регионы (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Россия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этом случае может также уступить немцам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Калининградскую область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 </w:t>
      </w:r>
      <w:r w:rsidRPr="007B712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(Прим РИА «НР»: таким образом, Германия может вернуться к границам периода между двумя мировыми войнами, с той лишь разницей, что тогда Эльзас и Лотарингия были у Франции).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 Западной Украине от Польши может отойти часть территории современных </w:t>
      </w:r>
      <w:proofErr w:type="spellStart"/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Подкарпатского</w:t>
      </w:r>
      <w:proofErr w:type="spellEnd"/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</w:t>
      </w:r>
      <w:proofErr w:type="spellStart"/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Люблинского</w:t>
      </w:r>
      <w:proofErr w:type="spellEnd"/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воеводств. Таким образом, будет подорвано идейное единство между Львовом (который к 2035 году может стать столицей </w:t>
      </w:r>
      <w:proofErr w:type="spellStart"/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Галичины</w:t>
      </w:r>
      <w:proofErr w:type="spellEnd"/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 и Варшавой.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других западных регионов современной Украины независимость могут обрести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русины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 время как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Черновицкая область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качестве компромисса получает вероятность оказаться в составе Румынии.</w:t>
      </w:r>
    </w:p>
    <w:p w:rsidR="007B712A" w:rsidRPr="007B712A" w:rsidRDefault="007B712A" w:rsidP="007B7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Карта 3 – Восточная Европа</w:t>
      </w:r>
    </w:p>
    <w:p w:rsidR="007B712A" w:rsidRPr="007B712A" w:rsidRDefault="007B712A" w:rsidP="007B7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287520" cy="5193030"/>
            <wp:effectExtent l="0" t="0" r="0" b="7620"/>
            <wp:docPr id="1" name="Рисунок 1" descr="Восточная Европа в 2035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сточная Европа в 2035 году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519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Начнем с северной ее части.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Скандинавию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согласно прогнозным оценкам, территориальные изменения коснуться не должны (даже вопрос принадлежности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Аландских островов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 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преобладающим шведским населением показал исторически, что протестантская Европа умеет решать практически все разногласия).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Зато определенные изменения могут произойти в Прибалтике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 ослаблении европейского единства, а также политическом усилении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Германии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часть территорий с доминирующим русским населением (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район Нарвы в Эстонии, восточная Латвия с центром в Даугавпилсе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могут отойти России.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Белоруссии вообще не будет. 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Ее практически и сейчас нет, а к 2035 году это может быть этакая этническая провинция в составе России, вроде Урала или Поволжья.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Существенные изменения могут произойти также и с Украиной. 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дальнейшем политическом расколе страны, от Киева могут отпасть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Донбасс, южная Украина и Крым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Более того, половинчатая позиция в центральной Украине может привести к тому, что современной политическое единство между Львовом и Киевом может быть разрушено, и страна вернется к ориентировочным границам середины XVII века.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потерю Трансильвании Румыния может получить не только Молдавию (без Приднестровья, которое отойдет РФ), но и территорию южной части Одесской области.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Огромные изменения коснутся также Кавказа (пожалуй, наименее предсказуемого региона).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Вряд ли России удастся удержать северокавказские республики (в первую очередь, это касается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Дагестана, Чечни и Ингушетии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Ряд современных инициатив Кремля, например, социальная помощь матерям только в регионах с небольшой рождаемостью (т.е. немусульманских) или отказ от прямого бюджетирования Чечни – все больше приводят к тому, что «прощание» с республиками будет неизбежно.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 только, в какой форме и по чьей инициативе. В 90-е процесс пошел снизу и как раз с Кавказа. Сейчас отделение может произойти «по-сталински», с отсечением наиболее густонаселенных горных регионов, при этом, не по существующим административным границам, а, например, по Тереку.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Закавказье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Абхазия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(с учетом ее незначительного населения) может войти административно в состав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Краснодарского края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самой же Грузии (при условии установления там марионеточного режима) в качестве компромисса будет возвращена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Южная Осетия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карабахского вопроса возможно только при установлении общей границы между Россией и Арменией.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Среди различных планов, встречался, например, вариант создания «транспортного коридора». Однако тогда саму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Грузию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придется делить на Западную и Восточную (отделяя, как минимум, Кахетию от Тбилиси).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этом случае нужно брать во внимание также и турецкий фактор.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политической сдаче Карабаха Анкара потребует определенные преференции.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Это могут быть территориальные уступки как в Сирии (но это уже точно не Европа), так и в </w:t>
      </w:r>
      <w:r w:rsidRPr="007B71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Болгарии</w:t>
      </w: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где доля турецкого населения значительна.</w:t>
      </w:r>
    </w:p>
    <w:p w:rsidR="007B712A" w:rsidRPr="007B712A" w:rsidRDefault="007B712A" w:rsidP="007B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1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заключение «Обозреватель» отмечает, что не стоит совсем серьезно относиться к таким территориальным изменениям. Они могут быть возможны только при стечении огромного количества факторов – и в первую очередь, социально-политической нестабильности на европейском континенте. Однако вероятность того, что в 2035 году политическая карта Европы будет приближена к этому образцу, существует. И это стоит, как минимум, принять к сведению.</w:t>
      </w:r>
    </w:p>
    <w:p w:rsidR="007B712A" w:rsidRPr="007B712A" w:rsidRDefault="007B712A" w:rsidP="007B712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12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© 2012, NR2.Ru, «Новый Регион», 2.0</w:t>
      </w:r>
    </w:p>
    <w:p w:rsidR="00AB6920" w:rsidRDefault="00AB6920">
      <w:bookmarkStart w:id="0" w:name="_GoBack"/>
      <w:bookmarkEnd w:id="0"/>
    </w:p>
    <w:sectPr w:rsidR="00AB6920" w:rsidSect="00757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B8"/>
    <w:rsid w:val="00757B03"/>
    <w:rsid w:val="007B712A"/>
    <w:rsid w:val="00AB6920"/>
    <w:rsid w:val="00D4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7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712A"/>
  </w:style>
  <w:style w:type="character" w:styleId="a4">
    <w:name w:val="Hyperlink"/>
    <w:basedOn w:val="a0"/>
    <w:uiPriority w:val="99"/>
    <w:semiHidden/>
    <w:unhideWhenUsed/>
    <w:rsid w:val="007B712A"/>
    <w:rPr>
      <w:color w:val="0000FF"/>
      <w:u w:val="single"/>
    </w:rPr>
  </w:style>
  <w:style w:type="paragraph" w:customStyle="1" w:styleId="sign">
    <w:name w:val="sign"/>
    <w:basedOn w:val="a"/>
    <w:rsid w:val="007B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7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712A"/>
  </w:style>
  <w:style w:type="character" w:styleId="a4">
    <w:name w:val="Hyperlink"/>
    <w:basedOn w:val="a0"/>
    <w:uiPriority w:val="99"/>
    <w:semiHidden/>
    <w:unhideWhenUsed/>
    <w:rsid w:val="007B712A"/>
    <w:rPr>
      <w:color w:val="0000FF"/>
      <w:u w:val="single"/>
    </w:rPr>
  </w:style>
  <w:style w:type="paragraph" w:customStyle="1" w:styleId="sign">
    <w:name w:val="sign"/>
    <w:basedOn w:val="a"/>
    <w:rsid w:val="007B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1732">
              <w:marLeft w:val="0"/>
              <w:marRight w:val="0"/>
              <w:marTop w:val="0"/>
              <w:marBottom w:val="0"/>
              <w:divBdr>
                <w:top w:val="single" w:sz="6" w:space="0" w:color="3B6798"/>
                <w:left w:val="none" w:sz="0" w:space="0" w:color="auto"/>
                <w:bottom w:val="single" w:sz="6" w:space="0" w:color="3B6798"/>
                <w:right w:val="single" w:sz="6" w:space="0" w:color="3B6798"/>
              </w:divBdr>
              <w:divsChild>
                <w:div w:id="1724864875">
                  <w:marLeft w:val="0"/>
                  <w:marRight w:val="0"/>
                  <w:marTop w:val="0"/>
                  <w:marBottom w:val="0"/>
                  <w:divBdr>
                    <w:top w:val="single" w:sz="6" w:space="2" w:color="7E9CBC"/>
                    <w:left w:val="none" w:sz="0" w:space="5" w:color="auto"/>
                    <w:bottom w:val="single" w:sz="6" w:space="0" w:color="5C82AB"/>
                    <w:right w:val="single" w:sz="6" w:space="3" w:color="5C82AB"/>
                  </w:divBdr>
                </w:div>
              </w:divsChild>
            </w:div>
            <w:div w:id="1414468740">
              <w:marLeft w:val="0"/>
              <w:marRight w:val="0"/>
              <w:marTop w:val="0"/>
              <w:marBottom w:val="0"/>
              <w:divBdr>
                <w:top w:val="single" w:sz="6" w:space="2" w:color="A2B9D3"/>
                <w:left w:val="single" w:sz="2" w:space="3" w:color="A2B9D3"/>
                <w:bottom w:val="single" w:sz="6" w:space="0" w:color="A2B9D3"/>
                <w:right w:val="single" w:sz="2" w:space="5" w:color="A2B9D3"/>
              </w:divBdr>
            </w:div>
          </w:divsChild>
        </w:div>
        <w:div w:id="1415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a.nr2.ru/policy/393777.htm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nr2.ru/policy/393777.html/print/" TargetMode="External"/><Relationship Id="rId12" Type="http://schemas.openxmlformats.org/officeDocument/2006/relationships/hyperlink" Target="http://obozrevatel.com/abroad/01548-evropa-2035-iz-otkryityih-istochnikov-tsru-i-gru.ht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r2.ru/policy/393777.html/discussion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harer.php?u=http://nr2.ru/policy/393777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1679</Words>
  <Characters>9573</Characters>
  <Application>Microsoft Office Word</Application>
  <DocSecurity>0</DocSecurity>
  <Lines>79</Lines>
  <Paragraphs>22</Paragraphs>
  <ScaleCrop>false</ScaleCrop>
  <Company/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2012-07-30T16:54:00Z</dcterms:created>
  <dcterms:modified xsi:type="dcterms:W3CDTF">2012-07-30T16:59:00Z</dcterms:modified>
</cp:coreProperties>
</file>