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3B" w:rsidRPr="00F76482" w:rsidRDefault="00F7533B" w:rsidP="00F7533B">
      <w:pPr>
        <w:spacing w:line="240" w:lineRule="atLeast"/>
        <w:jc w:val="right"/>
        <w:rPr>
          <w:rFonts w:ascii="Constantia" w:hAnsi="Constantia"/>
          <w:b/>
          <w:sz w:val="22"/>
          <w:szCs w:val="22"/>
        </w:rPr>
      </w:pPr>
      <w:proofErr w:type="spellStart"/>
      <w:r w:rsidRPr="00F76482">
        <w:rPr>
          <w:rFonts w:ascii="Constantia" w:hAnsi="Constantia"/>
          <w:b/>
          <w:sz w:val="22"/>
          <w:szCs w:val="22"/>
        </w:rPr>
        <w:t>Вяч</w:t>
      </w:r>
      <w:proofErr w:type="spellEnd"/>
      <w:r w:rsidRPr="00F76482">
        <w:rPr>
          <w:rFonts w:ascii="Constantia" w:hAnsi="Constantia"/>
          <w:b/>
          <w:sz w:val="22"/>
          <w:szCs w:val="22"/>
        </w:rPr>
        <w:t>. Вс. Иванов</w:t>
      </w:r>
    </w:p>
    <w:p w:rsidR="00F7533B" w:rsidRPr="00F76482" w:rsidRDefault="00F7533B" w:rsidP="00F7533B">
      <w:pPr>
        <w:spacing w:line="240" w:lineRule="atLeast"/>
        <w:rPr>
          <w:rFonts w:ascii="Constantia" w:hAnsi="Constantia"/>
          <w:b/>
          <w:i/>
          <w:sz w:val="22"/>
          <w:szCs w:val="22"/>
        </w:rPr>
      </w:pPr>
      <w:r w:rsidRPr="00F76482">
        <w:rPr>
          <w:rFonts w:ascii="Constantia" w:hAnsi="Constantia"/>
          <w:b/>
          <w:i/>
          <w:sz w:val="22"/>
          <w:szCs w:val="22"/>
        </w:rPr>
        <w:t xml:space="preserve">    </w:t>
      </w:r>
    </w:p>
    <w:p w:rsidR="00F7533B" w:rsidRPr="00F76482" w:rsidRDefault="00F7533B" w:rsidP="00096247">
      <w:pPr>
        <w:spacing w:line="280" w:lineRule="atLeast"/>
        <w:jc w:val="center"/>
        <w:rPr>
          <w:rFonts w:ascii="Constantia" w:hAnsi="Constantia"/>
          <w:b/>
          <w:sz w:val="22"/>
          <w:szCs w:val="22"/>
        </w:rPr>
      </w:pPr>
      <w:bookmarkStart w:id="0" w:name="_GoBack"/>
      <w:bookmarkEnd w:id="0"/>
      <w:r w:rsidRPr="00F76482">
        <w:rPr>
          <w:rFonts w:ascii="Constantia" w:hAnsi="Constantia"/>
          <w:b/>
          <w:sz w:val="22"/>
          <w:szCs w:val="22"/>
        </w:rPr>
        <w:t>КУЛЬТУРНАЯ АНТРОПОЛОГИЯ И ИСТОРИЯ КУЛЬТУРЫ</w:t>
      </w:r>
    </w:p>
    <w:p w:rsidR="00F7533B" w:rsidRPr="00F76482" w:rsidRDefault="00F7533B" w:rsidP="00F7533B">
      <w:pPr>
        <w:spacing w:before="200"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1. Под культурной антропологией (иначе этнологией, в дальнейшем используется только первый термин, приблизительно равнозначный второму) понимается наука, исследующая в сравнительном плане различ</w:t>
      </w:r>
      <w:r w:rsidRPr="00F76482">
        <w:rPr>
          <w:rFonts w:ascii="Constantia" w:hAnsi="Constantia"/>
          <w:sz w:val="22"/>
          <w:szCs w:val="22"/>
        </w:rPr>
        <w:softHyphen/>
        <w:t xml:space="preserve">ные типы культур и пути их преобразования при социальной (а не чисто биологической) передаче информации от поколения к поколению. </w:t>
      </w:r>
      <w:proofErr w:type="gramStart"/>
      <w:r w:rsidRPr="00F76482">
        <w:rPr>
          <w:rFonts w:ascii="Constantia" w:hAnsi="Constantia"/>
          <w:sz w:val="22"/>
          <w:szCs w:val="22"/>
        </w:rPr>
        <w:t>Уже из самой характеристики предмета этой дисциплины ясно, что она могла бы в равной мере быть одновременно основой и теоретическим обобщением как этнографических исследований самых разных современ</w:t>
      </w:r>
      <w:r w:rsidRPr="00F76482">
        <w:rPr>
          <w:rFonts w:ascii="Constantia" w:hAnsi="Constantia"/>
          <w:sz w:val="22"/>
          <w:szCs w:val="22"/>
        </w:rPr>
        <w:softHyphen/>
        <w:t>ных обществ (согласно наиболее распространенному на Западе понима</w:t>
      </w:r>
      <w:r w:rsidRPr="00F76482">
        <w:rPr>
          <w:rFonts w:ascii="Constantia" w:hAnsi="Constantia"/>
          <w:sz w:val="22"/>
          <w:szCs w:val="22"/>
        </w:rPr>
        <w:softHyphen/>
        <w:t>нию «чистой» культурной антропологии — обществ «примитивных», отличных от стандартных европейских, изучаемых социологией), так и куль</w:t>
      </w:r>
      <w:r w:rsidRPr="00F76482">
        <w:rPr>
          <w:rFonts w:ascii="Constantia" w:hAnsi="Constantia"/>
          <w:sz w:val="22"/>
          <w:szCs w:val="22"/>
        </w:rPr>
        <w:softHyphen/>
        <w:t>тур различных исторических эпох (в частности, от нас удаленных во времени;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оговоримся, однако, что удаленность в случае истории культуры, как и непохожесть на европейские культуры в случае этнографии, не может быть принципиально обоснована как научно значимый признак). Тем не </w:t>
      </w:r>
      <w:proofErr w:type="gramStart"/>
      <w:r w:rsidRPr="00F76482">
        <w:rPr>
          <w:rFonts w:ascii="Constantia" w:hAnsi="Constantia"/>
          <w:sz w:val="22"/>
          <w:szCs w:val="22"/>
        </w:rPr>
        <w:t>менее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до настоящего времени выводы культурной антропологии в очень малой степени ложатся в основу исследования истории «неэкзо</w:t>
      </w:r>
      <w:r w:rsidRPr="00F76482">
        <w:rPr>
          <w:rFonts w:ascii="Constantia" w:hAnsi="Constantia"/>
          <w:sz w:val="22"/>
          <w:szCs w:val="22"/>
        </w:rPr>
        <w:softHyphen/>
        <w:t>тических» (или «</w:t>
      </w:r>
      <w:proofErr w:type="spellStart"/>
      <w:r w:rsidRPr="00F76482">
        <w:rPr>
          <w:rFonts w:ascii="Constantia" w:hAnsi="Constantia"/>
          <w:sz w:val="22"/>
          <w:szCs w:val="22"/>
        </w:rPr>
        <w:t>непримитивных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» — оба термина условны) культур. </w:t>
      </w:r>
    </w:p>
    <w:p w:rsidR="00F7533B" w:rsidRPr="00F76482" w:rsidRDefault="00F7533B" w:rsidP="00F7533B">
      <w:pPr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Однако по мере того, как все большую значимость приобретают не</w:t>
      </w:r>
      <w:r w:rsidRPr="00F76482">
        <w:rPr>
          <w:rFonts w:ascii="Constantia" w:hAnsi="Constantia"/>
          <w:sz w:val="22"/>
          <w:szCs w:val="22"/>
        </w:rPr>
        <w:softHyphen/>
        <w:t xml:space="preserve">европейские культуры «третьего мира», их исследование явно составляет промежуточное звено между так называемой «чистой» культурной антропологией, изучавшей «примитивные» культуры, и историей культуры в широком смысле. До сих пор культурной антропологии чаще всего не хватало тех возможностей «микроскопического» исследования развития, которое у исторических дисциплин (в частности, и у истории культуры) гарантировано наличием непрерывной письменной традиции (в предыстории, изучаемой археологией,— соответствующей  преемственности образцов материальной культуры). </w:t>
      </w:r>
      <w:proofErr w:type="gramStart"/>
      <w:r w:rsidRPr="00F76482">
        <w:rPr>
          <w:rFonts w:ascii="Constantia" w:hAnsi="Constantia"/>
          <w:sz w:val="22"/>
          <w:szCs w:val="22"/>
        </w:rPr>
        <w:t>Но по отношению ко многим общест</w:t>
      </w:r>
      <w:r w:rsidRPr="00F76482">
        <w:rPr>
          <w:rFonts w:ascii="Constantia" w:hAnsi="Constantia"/>
          <w:sz w:val="22"/>
          <w:szCs w:val="22"/>
        </w:rPr>
        <w:softHyphen/>
        <w:t>вам третьего мира такая традиция (во всяком случае, на протяжении последних столетий после начала контактов с европейскими культурами) выявляется, что и делает их исследование особенно важным для обнару</w:t>
      </w:r>
      <w:r w:rsidRPr="00F76482">
        <w:rPr>
          <w:rFonts w:ascii="Constantia" w:hAnsi="Constantia"/>
          <w:sz w:val="22"/>
          <w:szCs w:val="22"/>
        </w:rPr>
        <w:softHyphen/>
        <w:t>жения связи между историей и культурной антропологией (в этом случае отказывающейся от своей «чистоты», поскольку речь идет об изучении принципиально смешанных культурных типов).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Связь эта была намечена еще в сочинениях Вико, но затем стала предметом дискуссии, затянувшейся более чем на столетие.</w:t>
      </w:r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2. Принимавшееся многими различение культурной антропологии как системы описания фактов культуры в синхронном срезе и истории культуры как диахронического исследования снимается в последних работах крупнейших западных антропологов, утверждающих, что между антропо</w:t>
      </w:r>
      <w:r w:rsidRPr="00F76482">
        <w:rPr>
          <w:rFonts w:ascii="Constantia" w:hAnsi="Constantia"/>
          <w:sz w:val="22"/>
          <w:szCs w:val="22"/>
        </w:rPr>
        <w:softHyphen/>
        <w:t xml:space="preserve">логией и историей возникает теснейшее сотрудничество. Исторические итоги некоторой совершающейся на наших глазах последовательности действий как события оцениваются только на фоне другой аналогичной последовательности в прошлом, с которой в определенном смысле отождествляется или соотносится </w:t>
      </w:r>
      <w:proofErr w:type="gramStart"/>
      <w:r w:rsidRPr="00F76482">
        <w:rPr>
          <w:rFonts w:ascii="Constantia" w:hAnsi="Constantia"/>
          <w:sz w:val="22"/>
          <w:szCs w:val="22"/>
        </w:rPr>
        <w:t>данная</w:t>
      </w:r>
      <w:proofErr w:type="gramEnd"/>
      <w:r w:rsidRPr="00F76482">
        <w:rPr>
          <w:rFonts w:ascii="Constantia" w:hAnsi="Constantia"/>
          <w:sz w:val="22"/>
          <w:szCs w:val="22"/>
        </w:rPr>
        <w:t>. В этом смысле связь истории и мифа, давно отмечавшаяся в нашей науке, оказывается особенно тесной. Сле</w:t>
      </w:r>
      <w:r w:rsidRPr="00F76482">
        <w:rPr>
          <w:rFonts w:ascii="Constantia" w:hAnsi="Constantia"/>
          <w:sz w:val="22"/>
          <w:szCs w:val="22"/>
        </w:rPr>
        <w:softHyphen/>
        <w:t>дует подчеркнуть: повторяемость исторических (и культурно-историче</w:t>
      </w:r>
      <w:r w:rsidRPr="00F76482">
        <w:rPr>
          <w:rFonts w:ascii="Constantia" w:hAnsi="Constantia"/>
          <w:sz w:val="22"/>
          <w:szCs w:val="22"/>
        </w:rPr>
        <w:softHyphen/>
        <w:t>ских) событий — непременное условие и научного (а не только мифологического) подхода к ним; здесь, как и в других случаях, мифология может рассматриваться как первое приближение к первобытной науке.</w:t>
      </w:r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Когда, например, в мифологических преданиях йоруба говорится о событии, которое «снова происходит» (</w:t>
      </w:r>
      <w:proofErr w:type="gramStart"/>
      <w:r w:rsidRPr="00F76482">
        <w:rPr>
          <w:rFonts w:ascii="Constantia" w:hAnsi="Constantia"/>
          <w:sz w:val="22"/>
          <w:szCs w:val="22"/>
        </w:rPr>
        <w:t>п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' = </w:t>
      </w:r>
      <w:r w:rsidRPr="00F76482">
        <w:rPr>
          <w:rFonts w:ascii="Constantia" w:hAnsi="Constantia"/>
          <w:sz w:val="22"/>
          <w:szCs w:val="22"/>
          <w:lang w:val="en-US"/>
        </w:rPr>
        <w:t>w</w:t>
      </w:r>
      <w:proofErr w:type="spellStart"/>
      <w:r w:rsidRPr="00F76482">
        <w:rPr>
          <w:rFonts w:ascii="Constantia" w:hAnsi="Constantia"/>
          <w:sz w:val="22"/>
          <w:szCs w:val="22"/>
        </w:rPr>
        <w:t>ауе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«вновь входит в мир»), то используется язык, предполагающий наличие многих однородных событий. Раннее европейское понимание истории было слишком нацелено на выявление уникальности каждого отдельного события, поэтому в пред</w:t>
      </w:r>
      <w:r w:rsidRPr="00F76482">
        <w:rPr>
          <w:rFonts w:ascii="Constantia" w:hAnsi="Constantia"/>
          <w:sz w:val="22"/>
          <w:szCs w:val="22"/>
        </w:rPr>
        <w:softHyphen/>
        <w:t>ставлении о цикличности всегда видели следы мифологического мышле</w:t>
      </w:r>
      <w:r w:rsidRPr="00F76482">
        <w:rPr>
          <w:rFonts w:ascii="Constantia" w:hAnsi="Constantia"/>
          <w:sz w:val="22"/>
          <w:szCs w:val="22"/>
        </w:rPr>
        <w:softHyphen/>
        <w:t xml:space="preserve">ния; сейчас более отчетливо видны и элементы </w:t>
      </w:r>
      <w:proofErr w:type="spellStart"/>
      <w:r w:rsidRPr="00F76482">
        <w:rPr>
          <w:rFonts w:ascii="Constantia" w:hAnsi="Constantia"/>
          <w:sz w:val="22"/>
          <w:szCs w:val="22"/>
        </w:rPr>
        <w:t>преднаучного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в таких представлениях.</w:t>
      </w:r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 xml:space="preserve">История и миф, как и </w:t>
      </w:r>
      <w:proofErr w:type="gramStart"/>
      <w:r w:rsidRPr="00F76482">
        <w:rPr>
          <w:rFonts w:ascii="Constantia" w:hAnsi="Constantia"/>
          <w:sz w:val="22"/>
          <w:szCs w:val="22"/>
        </w:rPr>
        <w:t>история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и культурная антропология, предстают одновременно в своем единстве и различии.</w:t>
      </w:r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lastRenderedPageBreak/>
        <w:t>В этом отношении, как и во многих других, предшественником совре</w:t>
      </w:r>
      <w:r w:rsidRPr="00F76482">
        <w:rPr>
          <w:rFonts w:ascii="Constantia" w:hAnsi="Constantia"/>
          <w:sz w:val="22"/>
          <w:szCs w:val="22"/>
        </w:rPr>
        <w:softHyphen/>
        <w:t xml:space="preserve">менной науки является </w:t>
      </w:r>
      <w:proofErr w:type="spellStart"/>
      <w:r w:rsidRPr="00F76482">
        <w:rPr>
          <w:rFonts w:ascii="Constantia" w:hAnsi="Constantia"/>
          <w:sz w:val="22"/>
          <w:szCs w:val="22"/>
        </w:rPr>
        <w:t>Г.Г.Шпет</w:t>
      </w:r>
      <w:proofErr w:type="spellEnd"/>
      <w:r w:rsidRPr="00F76482">
        <w:rPr>
          <w:rFonts w:ascii="Constantia" w:hAnsi="Constantia"/>
          <w:sz w:val="22"/>
          <w:szCs w:val="22"/>
        </w:rPr>
        <w:t>, который уже в своих работах 20-х годов, говоря о «динамическом коллективе» как предмете исследова</w:t>
      </w:r>
      <w:r w:rsidRPr="00F76482">
        <w:rPr>
          <w:rFonts w:ascii="Constantia" w:hAnsi="Constantia"/>
          <w:sz w:val="22"/>
          <w:szCs w:val="22"/>
        </w:rPr>
        <w:softHyphen/>
        <w:t>ния, утверждал, что «история, этнология изучают ... коллективы в их конкретном бытии». «Мы имеем дело,</w:t>
      </w:r>
      <w:proofErr w:type="gramStart"/>
      <w:r w:rsidRPr="00F76482">
        <w:rPr>
          <w:rFonts w:ascii="Constantia" w:hAnsi="Constantia"/>
          <w:sz w:val="22"/>
          <w:szCs w:val="22"/>
        </w:rPr>
        <w:t>—п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родолжал он,—прежде всего с общей наукой ... о формах социальных, с </w:t>
      </w:r>
      <w:r w:rsidRPr="00F76482">
        <w:rPr>
          <w:rFonts w:ascii="Constantia" w:hAnsi="Constantia"/>
          <w:i/>
          <w:sz w:val="22"/>
          <w:szCs w:val="22"/>
        </w:rPr>
        <w:t>социологией,</w:t>
      </w:r>
      <w:r w:rsidRPr="00F76482">
        <w:rPr>
          <w:rFonts w:ascii="Constantia" w:hAnsi="Constantia"/>
          <w:sz w:val="22"/>
          <w:szCs w:val="22"/>
        </w:rPr>
        <w:t xml:space="preserve"> и затем с систе</w:t>
      </w:r>
      <w:r w:rsidRPr="00F76482">
        <w:rPr>
          <w:rFonts w:ascii="Constantia" w:hAnsi="Constantia"/>
          <w:sz w:val="22"/>
          <w:szCs w:val="22"/>
        </w:rPr>
        <w:softHyphen/>
        <w:t xml:space="preserve">мой социальных наук, обнимающих различные конкретные сферы или области социального. </w:t>
      </w:r>
      <w:proofErr w:type="gramStart"/>
      <w:r w:rsidRPr="00F76482">
        <w:rPr>
          <w:rFonts w:ascii="Constantia" w:hAnsi="Constantia"/>
          <w:sz w:val="22"/>
          <w:szCs w:val="22"/>
        </w:rPr>
        <w:t>Материально „овеществленное" содержание со</w:t>
      </w:r>
      <w:r w:rsidRPr="00F76482">
        <w:rPr>
          <w:rFonts w:ascii="Constantia" w:hAnsi="Constantia"/>
          <w:sz w:val="22"/>
          <w:szCs w:val="22"/>
        </w:rPr>
        <w:softHyphen/>
        <w:t xml:space="preserve">циальной жизни распределяется между «историями» этих областей, в идее составляющими общую </w:t>
      </w:r>
      <w:r w:rsidRPr="00F76482">
        <w:rPr>
          <w:rFonts w:ascii="Constantia" w:hAnsi="Constantia"/>
          <w:i/>
          <w:sz w:val="22"/>
          <w:szCs w:val="22"/>
        </w:rPr>
        <w:t>историю,</w:t>
      </w:r>
      <w:r w:rsidRPr="00F76482">
        <w:rPr>
          <w:rFonts w:ascii="Constantia" w:hAnsi="Constantia"/>
          <w:sz w:val="22"/>
          <w:szCs w:val="22"/>
        </w:rPr>
        <w:t xml:space="preserve"> к которой тесно примыкает </w:t>
      </w:r>
      <w:r w:rsidRPr="00F76482">
        <w:rPr>
          <w:rFonts w:ascii="Constantia" w:hAnsi="Constantia"/>
          <w:i/>
          <w:sz w:val="22"/>
          <w:szCs w:val="22"/>
        </w:rPr>
        <w:t xml:space="preserve">этнология, </w:t>
      </w:r>
      <w:r w:rsidRPr="00F76482">
        <w:rPr>
          <w:rFonts w:ascii="Constantia" w:hAnsi="Constantia"/>
          <w:sz w:val="22"/>
          <w:szCs w:val="22"/>
        </w:rPr>
        <w:t>первоначально ограниченная доисторическим, а теперь в некоторых отно</w:t>
      </w:r>
      <w:r w:rsidRPr="00F76482">
        <w:rPr>
          <w:rFonts w:ascii="Constantia" w:hAnsi="Constantia"/>
          <w:sz w:val="22"/>
          <w:szCs w:val="22"/>
        </w:rPr>
        <w:softHyphen/>
        <w:t>шениях соперничающая с самой историей».</w:t>
      </w:r>
      <w:proofErr w:type="gramEnd"/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В последних своих работах Леви-</w:t>
      </w:r>
      <w:proofErr w:type="spellStart"/>
      <w:r w:rsidRPr="00F76482">
        <w:rPr>
          <w:rFonts w:ascii="Constantia" w:hAnsi="Constantia"/>
          <w:sz w:val="22"/>
          <w:szCs w:val="22"/>
        </w:rPr>
        <w:t>Стросс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уточняет введенное им ранее различие между культурами «холодными» (которыми преимущественно занималась антропология) и «горячими» (в основном составляющими предмет истории). Это различие проявляется в том, в какой мере общество соотносит себя с собственной историей (добавим: а не с мифологией, что обычно в обществах «холодного» типа) и допускает, что эта послед</w:t>
      </w:r>
      <w:r w:rsidRPr="00F76482">
        <w:rPr>
          <w:rFonts w:ascii="Constantia" w:hAnsi="Constantia"/>
          <w:sz w:val="22"/>
          <w:szCs w:val="22"/>
        </w:rPr>
        <w:softHyphen/>
        <w:t xml:space="preserve">няя может быть средством воздействия на настоящее и его преобразования. </w:t>
      </w:r>
      <w:proofErr w:type="gramStart"/>
      <w:r w:rsidRPr="00F76482">
        <w:rPr>
          <w:rFonts w:ascii="Constantia" w:hAnsi="Constantia"/>
          <w:sz w:val="22"/>
          <w:szCs w:val="22"/>
        </w:rPr>
        <w:t>Вместе с тем «холодные» общества отличаются от «горячих» тем, что в первых наличествует более прямая (или лишь слегка замаскиро</w:t>
      </w:r>
      <w:r w:rsidRPr="00F76482">
        <w:rPr>
          <w:rFonts w:ascii="Constantia" w:hAnsi="Constantia"/>
          <w:sz w:val="22"/>
          <w:szCs w:val="22"/>
        </w:rPr>
        <w:softHyphen/>
        <w:t>ванная) связь идеологии с практикой; в «горячих» обществах всегда наличествует много идеологических систем или подсистем, таких, как официально-народная, церковно-светская.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</w:t>
      </w:r>
      <w:proofErr w:type="gramStart"/>
      <w:r w:rsidRPr="00F76482">
        <w:rPr>
          <w:rFonts w:ascii="Constantia" w:hAnsi="Constantia"/>
          <w:sz w:val="22"/>
          <w:szCs w:val="22"/>
        </w:rPr>
        <w:t xml:space="preserve">Этот аспект по отношению к средневековому европейскому и последующим обществам еще в 30—40-е годы был детально исследован в антропологических трудах по истории культуры М. М. Бахтиным; он настаивал, что его концепция в целом Подокна называться «антропологической»). </w:t>
      </w:r>
      <w:proofErr w:type="gramEnd"/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 xml:space="preserve"> 3. Антропологическая школа изучения истории культуры, созданная в СССР трудами М. М. Бахтина, В. Я. </w:t>
      </w:r>
      <w:proofErr w:type="spellStart"/>
      <w:r w:rsidRPr="00F76482">
        <w:rPr>
          <w:rFonts w:ascii="Constantia" w:hAnsi="Constantia"/>
          <w:sz w:val="22"/>
          <w:szCs w:val="22"/>
        </w:rPr>
        <w:t>Проппа</w:t>
      </w:r>
      <w:proofErr w:type="spellEnd"/>
      <w:r w:rsidRPr="00F76482">
        <w:rPr>
          <w:rFonts w:ascii="Constantia" w:hAnsi="Constantia"/>
          <w:sz w:val="22"/>
          <w:szCs w:val="22"/>
        </w:rPr>
        <w:t>, И. Г. Франк-</w:t>
      </w:r>
      <w:proofErr w:type="spellStart"/>
      <w:r w:rsidRPr="00F76482">
        <w:rPr>
          <w:rFonts w:ascii="Constantia" w:hAnsi="Constantia"/>
          <w:sz w:val="22"/>
          <w:szCs w:val="22"/>
        </w:rPr>
        <w:t>Каменецкого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, 11. 'М. </w:t>
      </w:r>
      <w:proofErr w:type="spellStart"/>
      <w:r w:rsidRPr="00F76482">
        <w:rPr>
          <w:rFonts w:ascii="Constantia" w:hAnsi="Constantia"/>
          <w:sz w:val="22"/>
          <w:szCs w:val="22"/>
        </w:rPr>
        <w:t>Фрейденберг</w:t>
      </w:r>
      <w:proofErr w:type="spellEnd"/>
      <w:r w:rsidRPr="00F76482">
        <w:rPr>
          <w:rFonts w:ascii="Constantia" w:hAnsi="Constantia"/>
          <w:sz w:val="22"/>
          <w:szCs w:val="22"/>
        </w:rPr>
        <w:t>, Л. С. Выготского, С. М. Эйзенштейна и других наших ученых в 20—40-е годы, в ряде отношений опередила мировую науку. Во-первых, в трудах названных исследователей был выдвинут в качестве основного динамический принцип, согласно которому, начиная с выделе</w:t>
      </w:r>
      <w:r w:rsidRPr="00F76482">
        <w:rPr>
          <w:rFonts w:ascii="Constantia" w:hAnsi="Constantia"/>
          <w:sz w:val="22"/>
          <w:szCs w:val="22"/>
        </w:rPr>
        <w:softHyphen/>
        <w:t xml:space="preserve">ния наиболее архаических пластов в синхронном описании «неофициальных» (народных, в частном случае «карнавальных») элементов данной Культурной традиции, исследователь постепенно восходит к ее истокам, прослеживает путь ее дальнейшей трансформации. В. Я. </w:t>
      </w:r>
      <w:proofErr w:type="spellStart"/>
      <w:r w:rsidRPr="00F76482">
        <w:rPr>
          <w:rFonts w:ascii="Constantia" w:hAnsi="Constantia"/>
          <w:sz w:val="22"/>
          <w:szCs w:val="22"/>
        </w:rPr>
        <w:t>Пропп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и М. </w:t>
      </w:r>
      <w:proofErr w:type="spellStart"/>
      <w:r w:rsidRPr="00F76482">
        <w:rPr>
          <w:rFonts w:ascii="Constantia" w:hAnsi="Constantia"/>
          <w:sz w:val="22"/>
          <w:szCs w:val="22"/>
        </w:rPr>
        <w:t>Фрейденберг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в </w:t>
      </w:r>
      <w:proofErr w:type="spellStart"/>
      <w:r w:rsidRPr="00F76482">
        <w:rPr>
          <w:rFonts w:ascii="Constantia" w:hAnsi="Constantia"/>
          <w:sz w:val="22"/>
          <w:szCs w:val="22"/>
        </w:rPr>
        <w:t>софокловской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трагической версии мифа об Эдипе открывали исходную фольклорную ситуацию загадывания-разгадыван</w:t>
      </w:r>
      <w:r w:rsidRPr="00F76482">
        <w:rPr>
          <w:rFonts w:ascii="Constantia" w:hAnsi="Constantia"/>
          <w:i/>
          <w:sz w:val="22"/>
          <w:szCs w:val="22"/>
        </w:rPr>
        <w:t>ия</w:t>
      </w:r>
      <w:r w:rsidRPr="00F76482">
        <w:rPr>
          <w:rFonts w:ascii="Constantia" w:hAnsi="Constantia"/>
          <w:sz w:val="22"/>
          <w:szCs w:val="22"/>
        </w:rPr>
        <w:t xml:space="preserve"> загадки. Идя дальше по тому же пути, можно наметить языковые (</w:t>
      </w:r>
      <w:proofErr w:type="spellStart"/>
      <w:r w:rsidRPr="00F76482">
        <w:rPr>
          <w:rFonts w:ascii="Constantia" w:hAnsi="Constantia"/>
          <w:sz w:val="22"/>
          <w:szCs w:val="22"/>
        </w:rPr>
        <w:t>праиндоевропейские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) и мифологические корни этого мотива. Культурная антропология позволяет заглянуть и еще дальше — в универсальные общечеловеческие корни загадок, связанных с инцестом, которые объединяют традиции Старого и Нового Света (в последнем другие виды загадок вообще отсутствуют, что подтверждает </w:t>
      </w:r>
      <w:proofErr w:type="spellStart"/>
      <w:r w:rsidRPr="00F76482">
        <w:rPr>
          <w:rFonts w:ascii="Constantia" w:hAnsi="Constantia"/>
          <w:sz w:val="22"/>
          <w:szCs w:val="22"/>
        </w:rPr>
        <w:t>пережиточность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типа данной). Для истории культуры важно не только выявление отдаленных истоков, но и обнаружение позднейших причин преобразования древней структуры. Так, например, </w:t>
      </w:r>
      <w:proofErr w:type="spellStart"/>
      <w:r w:rsidRPr="00F76482">
        <w:rPr>
          <w:rFonts w:ascii="Constantia" w:hAnsi="Constantia"/>
          <w:sz w:val="22"/>
          <w:szCs w:val="22"/>
        </w:rPr>
        <w:t>О.М.Фрейденберг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(а много спустя - Ж.-</w:t>
      </w:r>
      <w:proofErr w:type="spellStart"/>
      <w:r w:rsidRPr="00F76482">
        <w:rPr>
          <w:rFonts w:ascii="Constantia" w:hAnsi="Constantia"/>
          <w:sz w:val="22"/>
          <w:szCs w:val="22"/>
        </w:rPr>
        <w:t>П.Вернан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и другие исследователи) показала, как исходные мифологические представления преобразуются в духе новой этики античного полиса, выражаемой в афинской трагедии</w:t>
      </w:r>
      <w:r w:rsidRPr="00F76482">
        <w:rPr>
          <w:rFonts w:ascii="Constantia" w:hAnsi="Constantia"/>
          <w:i/>
          <w:sz w:val="22"/>
          <w:szCs w:val="22"/>
        </w:rPr>
        <w:t>.</w:t>
      </w:r>
      <w:r w:rsidRPr="00F76482">
        <w:rPr>
          <w:rFonts w:ascii="Constantia" w:hAnsi="Constantia"/>
          <w:sz w:val="22"/>
          <w:szCs w:val="22"/>
        </w:rPr>
        <w:t xml:space="preserve"> Во-вторых, в построенной </w:t>
      </w:r>
      <w:proofErr w:type="spellStart"/>
      <w:r w:rsidRPr="00F76482">
        <w:rPr>
          <w:rFonts w:ascii="Constantia" w:hAnsi="Constantia"/>
          <w:sz w:val="22"/>
          <w:szCs w:val="22"/>
        </w:rPr>
        <w:t>Л.С.Выготским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концепции истории куль</w:t>
      </w:r>
      <w:r w:rsidRPr="00F76482">
        <w:rPr>
          <w:rFonts w:ascii="Constantia" w:hAnsi="Constantia"/>
          <w:sz w:val="22"/>
          <w:szCs w:val="22"/>
        </w:rPr>
        <w:softHyphen/>
        <w:t xml:space="preserve">туры как развития систем знаков, служащих для управления поведением, нашла разрешение и волновавшая антропологов, начиная с </w:t>
      </w:r>
      <w:proofErr w:type="spellStart"/>
      <w:r w:rsidRPr="00F76482">
        <w:rPr>
          <w:rFonts w:ascii="Constantia" w:hAnsi="Constantia"/>
          <w:sz w:val="22"/>
          <w:szCs w:val="22"/>
        </w:rPr>
        <w:t>Боаса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(и таких его учеников, как Сепир) и </w:t>
      </w:r>
      <w:proofErr w:type="spellStart"/>
      <w:r w:rsidRPr="00F76482">
        <w:rPr>
          <w:rFonts w:ascii="Constantia" w:hAnsi="Constantia"/>
          <w:sz w:val="22"/>
          <w:szCs w:val="22"/>
        </w:rPr>
        <w:t>Кребера</w:t>
      </w:r>
      <w:proofErr w:type="spellEnd"/>
      <w:r w:rsidRPr="00F76482">
        <w:rPr>
          <w:rFonts w:ascii="Constantia" w:hAnsi="Constantia"/>
          <w:sz w:val="22"/>
          <w:szCs w:val="22"/>
        </w:rPr>
        <w:t>, проблема соотношения культу</w:t>
      </w:r>
      <w:r w:rsidRPr="00F76482">
        <w:rPr>
          <w:rFonts w:ascii="Constantia" w:hAnsi="Constantia"/>
          <w:sz w:val="22"/>
          <w:szCs w:val="22"/>
        </w:rPr>
        <w:softHyphen/>
        <w:t>ры и психологии личности. Именно этот круг идей Выготского, развитый его школой, в последние годы оказывает все большее влияние на мировую науку. Важнейшие сдвиги намечаются при усвоении систем культу</w:t>
      </w:r>
      <w:r w:rsidRPr="00F76482">
        <w:rPr>
          <w:rFonts w:ascii="Constantia" w:hAnsi="Constantia"/>
          <w:sz w:val="22"/>
          <w:szCs w:val="22"/>
        </w:rPr>
        <w:softHyphen/>
        <w:t>ры следующим поколением, возможности которого обнаруживаются имен</w:t>
      </w:r>
      <w:r w:rsidRPr="00F76482">
        <w:rPr>
          <w:rFonts w:ascii="Constantia" w:hAnsi="Constantia"/>
          <w:sz w:val="22"/>
          <w:szCs w:val="22"/>
        </w:rPr>
        <w:softHyphen/>
        <w:t>но на этапе трансформации при усвоении. Взаимодействие личности и общества, создающего благоприятную или неблагоприятную среду для развития задатков (в том числе и генетически предопределенных) личности, в трудах Выготского и его школы впервые начало исследоваться экспериментально. Выявляется широкий спектр - от полного подавления коллективом возможностей личности до широкого развития их по отношению к определенным социальным слоям (свободные граждане Афин времени Перикла и т.п.).</w:t>
      </w:r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lastRenderedPageBreak/>
        <w:t>4. Культурно-антропологические различия «горячих» культур, ориен</w:t>
      </w:r>
      <w:r w:rsidRPr="00F76482">
        <w:rPr>
          <w:rFonts w:ascii="Constantia" w:hAnsi="Constantia"/>
          <w:sz w:val="22"/>
          <w:szCs w:val="22"/>
        </w:rPr>
        <w:softHyphen/>
        <w:t>тированных на поиск новых текстов (в широком смысле включающих любые знаковые последовательности и комплексы), и «холодных», стремя</w:t>
      </w:r>
      <w:r w:rsidRPr="00F76482">
        <w:rPr>
          <w:rFonts w:ascii="Constantia" w:hAnsi="Constantia"/>
          <w:sz w:val="22"/>
          <w:szCs w:val="22"/>
        </w:rPr>
        <w:softHyphen/>
        <w:t>щихся в идеале к воспроизведению стандартных текстов, построенных по единообразным шаблонам, связаны с проблемой авторства-изобретательст</w:t>
      </w:r>
      <w:r w:rsidRPr="00F76482">
        <w:rPr>
          <w:rFonts w:ascii="Constantia" w:hAnsi="Constantia"/>
          <w:sz w:val="22"/>
          <w:szCs w:val="22"/>
        </w:rPr>
        <w:softHyphen/>
        <w:t>ва в культуре (центральной, например, для антропологической концеп</w:t>
      </w:r>
      <w:r w:rsidRPr="00F76482">
        <w:rPr>
          <w:rFonts w:ascii="Constantia" w:hAnsi="Constantia"/>
          <w:sz w:val="22"/>
          <w:szCs w:val="22"/>
        </w:rPr>
        <w:softHyphen/>
        <w:t xml:space="preserve">ции </w:t>
      </w:r>
      <w:proofErr w:type="spellStart"/>
      <w:r w:rsidRPr="00F76482">
        <w:rPr>
          <w:rFonts w:ascii="Constantia" w:hAnsi="Constantia"/>
          <w:sz w:val="22"/>
          <w:szCs w:val="22"/>
        </w:rPr>
        <w:t>Кребера</w:t>
      </w:r>
      <w:proofErr w:type="spellEnd"/>
      <w:r w:rsidRPr="00F76482">
        <w:rPr>
          <w:rFonts w:ascii="Constantia" w:hAnsi="Constantia"/>
          <w:sz w:val="22"/>
          <w:szCs w:val="22"/>
        </w:rPr>
        <w:t>). В «холодных» культурах изобретательство по преимущест</w:t>
      </w:r>
      <w:r w:rsidRPr="00F76482">
        <w:rPr>
          <w:rFonts w:ascii="Constantia" w:hAnsi="Constantia"/>
          <w:sz w:val="22"/>
          <w:szCs w:val="22"/>
        </w:rPr>
        <w:softHyphen/>
        <w:t>ву отнесено к мифологическому времени, когда им занимались культур</w:t>
      </w:r>
      <w:r w:rsidRPr="00F76482">
        <w:rPr>
          <w:rFonts w:ascii="Constantia" w:hAnsi="Constantia"/>
          <w:sz w:val="22"/>
          <w:szCs w:val="22"/>
        </w:rPr>
        <w:softHyphen/>
        <w:t>ные герои, тогда как «горячие» культуры ориентированы на постоянное изобретательство (чему соответствуют определенные социальные инсти</w:t>
      </w:r>
      <w:r w:rsidRPr="00F76482">
        <w:rPr>
          <w:rFonts w:ascii="Constantia" w:hAnsi="Constantia"/>
          <w:sz w:val="22"/>
          <w:szCs w:val="22"/>
        </w:rPr>
        <w:softHyphen/>
        <w:t>туты, заранее предполагающие поощрение будущих изобретений). Между двумя этими моделями, остающимися идеальными, существует много промежуточных. В частности, набор канонических текстов есть и в «го</w:t>
      </w:r>
      <w:r w:rsidRPr="00F76482">
        <w:rPr>
          <w:rFonts w:ascii="Constantia" w:hAnsi="Constantia"/>
          <w:sz w:val="22"/>
          <w:szCs w:val="22"/>
        </w:rPr>
        <w:softHyphen/>
        <w:t>рячих» культурах, но он в принципе может подвергаться изменениям или переосмыслению. Вместе с тем в «холодных» культурах воспроизводимый текст может сильно изменяться, сохраняясь только в стандартных соци</w:t>
      </w:r>
      <w:r w:rsidRPr="00F76482">
        <w:rPr>
          <w:rFonts w:ascii="Constantia" w:hAnsi="Constantia"/>
          <w:sz w:val="22"/>
          <w:szCs w:val="22"/>
        </w:rPr>
        <w:softHyphen/>
        <w:t>ально закрепленных формах (вспомним о фольклорных штампах и т.п.).</w:t>
      </w:r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Для каждого общества устанавливается определенный латентный период между индивидуальным изобретением и его распространением (внедрением в современной промышленной терминологии) и исчерпанием его возможностей, подготавливающим необходимость нового изоб</w:t>
      </w:r>
      <w:r w:rsidRPr="00F76482">
        <w:rPr>
          <w:rFonts w:ascii="Constantia" w:hAnsi="Constantia"/>
          <w:sz w:val="22"/>
          <w:szCs w:val="22"/>
        </w:rPr>
        <w:softHyphen/>
        <w:t xml:space="preserve">ретения. </w:t>
      </w:r>
      <w:proofErr w:type="gramStart"/>
      <w:r w:rsidRPr="00F76482">
        <w:rPr>
          <w:rFonts w:ascii="Constantia" w:hAnsi="Constantia"/>
          <w:sz w:val="22"/>
          <w:szCs w:val="22"/>
        </w:rPr>
        <w:t xml:space="preserve">Если, по подсчетам </w:t>
      </w:r>
      <w:proofErr w:type="spellStart"/>
      <w:r w:rsidRPr="00F76482">
        <w:rPr>
          <w:rFonts w:ascii="Constantia" w:hAnsi="Constantia"/>
          <w:sz w:val="22"/>
          <w:szCs w:val="22"/>
        </w:rPr>
        <w:t>Н.Д.Кондратьева</w:t>
      </w:r>
      <w:proofErr w:type="spellEnd"/>
      <w:r w:rsidRPr="00F76482">
        <w:rPr>
          <w:rFonts w:ascii="Constantia" w:hAnsi="Constantia"/>
          <w:sz w:val="22"/>
          <w:szCs w:val="22"/>
        </w:rPr>
        <w:t>, со времен научной рево</w:t>
      </w:r>
      <w:r w:rsidRPr="00F76482">
        <w:rPr>
          <w:rFonts w:ascii="Constantia" w:hAnsi="Constantia"/>
          <w:sz w:val="22"/>
          <w:szCs w:val="22"/>
        </w:rPr>
        <w:softHyphen/>
        <w:t>люции XVII в. для капитализма этот период определялся циклами порядка 25 и 50 лет (</w:t>
      </w:r>
      <w:proofErr w:type="spellStart"/>
      <w:r w:rsidRPr="00F76482">
        <w:rPr>
          <w:rFonts w:ascii="Constantia" w:hAnsi="Constantia"/>
          <w:sz w:val="22"/>
          <w:szCs w:val="22"/>
        </w:rPr>
        <w:t>кондратьевские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циклы), то для времени после неолитической революции соответствующие сроки определяются как 10</w:t>
      </w:r>
      <w:r w:rsidRPr="00F76482">
        <w:rPr>
          <w:rFonts w:ascii="Constantia" w:hAnsi="Constantia"/>
          <w:sz w:val="22"/>
          <w:szCs w:val="22"/>
          <w:vertAlign w:val="superscript"/>
          <w:lang w:val="en-US"/>
        </w:rPr>
        <w:t>n</w:t>
      </w:r>
      <w:r w:rsidRPr="00F76482">
        <w:rPr>
          <w:rFonts w:ascii="Constantia" w:hAnsi="Constantia"/>
          <w:sz w:val="22"/>
          <w:szCs w:val="22"/>
        </w:rPr>
        <w:t xml:space="preserve"> лет (ср., например, период от изобретения плавки железа до начала железного века и т.п.).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Такие подсчеты на достаточно широкой основе разных традиций могут дать возможность сравнения различных типов обществ по их информационным и энергетическим характеристикам. Эти исследо</w:t>
      </w:r>
      <w:r w:rsidRPr="00F76482">
        <w:rPr>
          <w:rFonts w:ascii="Constantia" w:hAnsi="Constantia"/>
          <w:sz w:val="22"/>
          <w:szCs w:val="22"/>
        </w:rPr>
        <w:softHyphen/>
        <w:t>вания начаты совместно антропологами и астрофизиками в связи с зада</w:t>
      </w:r>
      <w:r w:rsidRPr="00F76482">
        <w:rPr>
          <w:rFonts w:ascii="Constantia" w:hAnsi="Constantia"/>
          <w:sz w:val="22"/>
          <w:szCs w:val="22"/>
        </w:rPr>
        <w:softHyphen/>
        <w:t>чей установления типологии земных цивилизаций для сопоставления с возможными внеземными (ср. три типа, выделенных чл</w:t>
      </w:r>
      <w:proofErr w:type="gramStart"/>
      <w:r w:rsidRPr="00F76482">
        <w:rPr>
          <w:rFonts w:ascii="Constantia" w:hAnsi="Constantia"/>
          <w:sz w:val="22"/>
          <w:szCs w:val="22"/>
        </w:rPr>
        <w:t>.-</w:t>
      </w:r>
      <w:proofErr w:type="spellStart"/>
      <w:proofErr w:type="gramEnd"/>
      <w:r w:rsidRPr="00F76482">
        <w:rPr>
          <w:rFonts w:ascii="Constantia" w:hAnsi="Constantia"/>
          <w:sz w:val="22"/>
          <w:szCs w:val="22"/>
        </w:rPr>
        <w:t>кор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. </w:t>
      </w:r>
      <w:proofErr w:type="gramStart"/>
      <w:r w:rsidRPr="00F76482">
        <w:rPr>
          <w:rFonts w:ascii="Constantia" w:hAnsi="Constantia"/>
          <w:sz w:val="22"/>
          <w:szCs w:val="22"/>
        </w:rPr>
        <w:t xml:space="preserve">АН СССР </w:t>
      </w:r>
      <w:proofErr w:type="spellStart"/>
      <w:r w:rsidRPr="00F76482">
        <w:rPr>
          <w:rFonts w:ascii="Constantia" w:hAnsi="Constantia"/>
          <w:sz w:val="22"/>
          <w:szCs w:val="22"/>
        </w:rPr>
        <w:t>Н.С.Кардашевым</w:t>
      </w:r>
      <w:proofErr w:type="spellEnd"/>
      <w:r w:rsidRPr="00F76482">
        <w:rPr>
          <w:rFonts w:ascii="Constantia" w:hAnsi="Constantia"/>
          <w:sz w:val="22"/>
          <w:szCs w:val="22"/>
        </w:rPr>
        <w:t>).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Каждому из таких типов обществ соответствуют и некоторые информационные характеристики производимых ими текстов. Так «горячие» и «холодные» типы входят в более общую типологию.</w:t>
      </w:r>
    </w:p>
    <w:p w:rsidR="00F7533B" w:rsidRPr="00F76482" w:rsidRDefault="00F7533B" w:rsidP="00F7533B">
      <w:pPr>
        <w:spacing w:line="220" w:lineRule="atLeast"/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5. Одной из интереснейших проблем, возникающих на пограничье между историей культуры и антропологией, является исследование сте</w:t>
      </w:r>
      <w:r w:rsidRPr="00F76482">
        <w:rPr>
          <w:rFonts w:ascii="Constantia" w:hAnsi="Constantia"/>
          <w:sz w:val="22"/>
          <w:szCs w:val="22"/>
        </w:rPr>
        <w:softHyphen/>
        <w:t>пени достоверности эпических сказаний, которые в обществах, переход</w:t>
      </w:r>
      <w:r w:rsidRPr="00F76482">
        <w:rPr>
          <w:rFonts w:ascii="Constantia" w:hAnsi="Constantia"/>
          <w:sz w:val="22"/>
          <w:szCs w:val="22"/>
        </w:rPr>
        <w:softHyphen/>
        <w:t>ных от «холодного» типа к «горячему», служат основным средством пере</w:t>
      </w:r>
      <w:r w:rsidRPr="00F76482">
        <w:rPr>
          <w:rFonts w:ascii="Constantia" w:hAnsi="Constantia"/>
          <w:sz w:val="22"/>
          <w:szCs w:val="22"/>
        </w:rPr>
        <w:softHyphen/>
        <w:t xml:space="preserve">дачи информации о прошлом (иногда или часто мифологизируемом). </w:t>
      </w:r>
      <w:proofErr w:type="gramStart"/>
      <w:r w:rsidRPr="00F76482">
        <w:rPr>
          <w:rFonts w:ascii="Constantia" w:hAnsi="Constantia"/>
          <w:sz w:val="22"/>
          <w:szCs w:val="22"/>
        </w:rPr>
        <w:t xml:space="preserve">С одной стороны, в последнее время выясняется значительная мера вероятности некоторых сведений, сообщаемых в фольклорных преданиях (так, проведенное в недавнее время детальное сравнение хеттского языка с абхазо-адыгским позволило доказать их древнее родство и соответственно выяснить наличие исторических оснований у преданий, бытовавших у абхазов и </w:t>
      </w:r>
      <w:proofErr w:type="spellStart"/>
      <w:r w:rsidRPr="00F76482">
        <w:rPr>
          <w:rFonts w:ascii="Constantia" w:hAnsi="Constantia"/>
          <w:sz w:val="22"/>
          <w:szCs w:val="22"/>
        </w:rPr>
        <w:t>адыгов</w:t>
      </w:r>
      <w:proofErr w:type="spellEnd"/>
      <w:r w:rsidRPr="00F76482">
        <w:rPr>
          <w:rFonts w:ascii="Constantia" w:hAnsi="Constantia"/>
          <w:sz w:val="22"/>
          <w:szCs w:val="22"/>
        </w:rPr>
        <w:t>, о переселении предков этих народов с юга несколько тысяч лет назад).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С другой стороны, установлено, что некоторые ив регулярно повторяющихся трансформаций прошлого в эпосе определяются культурно-антропологическими характеристиками соответствующих обществ, например величиной памяти</w:t>
      </w:r>
      <w:proofErr w:type="gramStart"/>
      <w:r w:rsidRPr="00F76482">
        <w:rPr>
          <w:rFonts w:ascii="Constantia" w:hAnsi="Constantia"/>
          <w:sz w:val="22"/>
          <w:szCs w:val="22"/>
        </w:rPr>
        <w:t xml:space="preserve"> В</w:t>
      </w:r>
      <w:proofErr w:type="gramEnd"/>
      <w:r w:rsidRPr="00F76482">
        <w:rPr>
          <w:rFonts w:ascii="Constantia" w:hAnsi="Constantia"/>
          <w:sz w:val="22"/>
          <w:szCs w:val="22"/>
        </w:rPr>
        <w:t>=4 (поколения), характерной для некоторых коллективов типа южноиндийских и связанной с характером брачно-родственных отношений, порядком наследования земель и т.п. Таким образом, возникает возможность исследования конкретных культурно-антропологических ограничений, налагаемых на память коллекти</w:t>
      </w:r>
      <w:r w:rsidRPr="00F76482">
        <w:rPr>
          <w:rFonts w:ascii="Constantia" w:hAnsi="Constantia"/>
          <w:sz w:val="22"/>
          <w:szCs w:val="22"/>
        </w:rPr>
        <w:softHyphen/>
        <w:t xml:space="preserve">ва его социальной структурой. </w:t>
      </w:r>
      <w:proofErr w:type="gramStart"/>
      <w:r w:rsidRPr="00F76482">
        <w:rPr>
          <w:rFonts w:ascii="Constantia" w:hAnsi="Constantia"/>
          <w:sz w:val="22"/>
          <w:szCs w:val="22"/>
        </w:rPr>
        <w:t xml:space="preserve">Переход от мифологии к истории, прослеживаемый, например, в эпических сказаниях таких африканских народов, как </w:t>
      </w:r>
      <w:proofErr w:type="spellStart"/>
      <w:r w:rsidRPr="00F76482">
        <w:rPr>
          <w:rFonts w:ascii="Constantia" w:hAnsi="Constantia"/>
          <w:sz w:val="22"/>
          <w:szCs w:val="22"/>
        </w:rPr>
        <w:t>руанда</w:t>
      </w:r>
      <w:proofErr w:type="spellEnd"/>
      <w:r w:rsidRPr="00F76482">
        <w:rPr>
          <w:rFonts w:ascii="Constantia" w:hAnsi="Constantia"/>
          <w:sz w:val="22"/>
          <w:szCs w:val="22"/>
        </w:rPr>
        <w:t>, позволяет определить место того или иного коллектива в непрерывном ряду, соединяющем тип, соответствующий «холодной» мо</w:t>
      </w:r>
      <w:r w:rsidRPr="00F76482">
        <w:rPr>
          <w:rFonts w:ascii="Constantia" w:hAnsi="Constantia"/>
          <w:sz w:val="22"/>
          <w:szCs w:val="22"/>
        </w:rPr>
        <w:softHyphen/>
        <w:t>дели, с тел, который соответствует «горячей» модели.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</w:t>
      </w:r>
      <w:proofErr w:type="gramStart"/>
      <w:r w:rsidRPr="00F76482">
        <w:rPr>
          <w:rFonts w:ascii="Constantia" w:hAnsi="Constantia"/>
          <w:sz w:val="22"/>
          <w:szCs w:val="22"/>
        </w:rPr>
        <w:t>Эти выводы, основанные на культурно-антропологическом изучении современных обществ, проливают свет и на многие традиционные проблемы античной и древне</w:t>
      </w:r>
      <w:r w:rsidRPr="00F76482">
        <w:rPr>
          <w:rFonts w:ascii="Constantia" w:hAnsi="Constantia"/>
          <w:sz w:val="22"/>
          <w:szCs w:val="22"/>
        </w:rPr>
        <w:softHyphen/>
        <w:t xml:space="preserve">восточной истории, в частности на достоверность эпических преданий о малоазиатском происхождении этрусков, реальность </w:t>
      </w:r>
      <w:proofErr w:type="spellStart"/>
      <w:r w:rsidRPr="00F76482">
        <w:rPr>
          <w:rFonts w:ascii="Constantia" w:hAnsi="Constantia"/>
          <w:sz w:val="22"/>
          <w:szCs w:val="22"/>
        </w:rPr>
        <w:t>геродотовского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рас</w:t>
      </w:r>
      <w:r w:rsidRPr="00F76482">
        <w:rPr>
          <w:rFonts w:ascii="Constantia" w:hAnsi="Constantia"/>
          <w:sz w:val="22"/>
          <w:szCs w:val="22"/>
        </w:rPr>
        <w:softHyphen/>
        <w:t>сказа о лидийских царях, наличие исторических оснований в греческом мифе об аргонавтах и в рассказе о месопотамских торговцах в Малой Азии в аккадском эпосе о Нарам-</w:t>
      </w:r>
      <w:proofErr w:type="spellStart"/>
      <w:r w:rsidRPr="00F76482">
        <w:rPr>
          <w:rFonts w:ascii="Constantia" w:hAnsi="Constantia"/>
          <w:sz w:val="22"/>
          <w:szCs w:val="22"/>
        </w:rPr>
        <w:t>Суэне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(и в древнехеттском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</w:t>
      </w:r>
      <w:r w:rsidRPr="00F76482">
        <w:rPr>
          <w:rFonts w:ascii="Constantia" w:hAnsi="Constantia"/>
          <w:sz w:val="22"/>
          <w:szCs w:val="22"/>
        </w:rPr>
        <w:lastRenderedPageBreak/>
        <w:t>его перево</w:t>
      </w:r>
      <w:r w:rsidRPr="00F76482">
        <w:rPr>
          <w:rFonts w:ascii="Constantia" w:hAnsi="Constantia"/>
          <w:sz w:val="22"/>
          <w:szCs w:val="22"/>
        </w:rPr>
        <w:softHyphen/>
        <w:t>де)</w:t>
      </w:r>
      <w:proofErr w:type="gramStart"/>
      <w:r w:rsidRPr="00F76482">
        <w:rPr>
          <w:rFonts w:ascii="Constantia" w:hAnsi="Constantia"/>
          <w:sz w:val="22"/>
          <w:szCs w:val="22"/>
        </w:rPr>
        <w:t xml:space="preserve"> .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В каждом из указанных случаев эпический (или - как у Геродота - </w:t>
      </w:r>
      <w:proofErr w:type="spellStart"/>
      <w:r w:rsidRPr="00F76482">
        <w:rPr>
          <w:rFonts w:ascii="Constantia" w:hAnsi="Constantia"/>
          <w:sz w:val="22"/>
          <w:szCs w:val="22"/>
        </w:rPr>
        <w:t>раннеисторический</w:t>
      </w:r>
      <w:proofErr w:type="spellEnd"/>
      <w:r w:rsidRPr="00F76482">
        <w:rPr>
          <w:rFonts w:ascii="Constantia" w:hAnsi="Constantia"/>
          <w:sz w:val="22"/>
          <w:szCs w:val="22"/>
        </w:rPr>
        <w:t>) рассказ подтверждается в существенных своих чер</w:t>
      </w:r>
      <w:r w:rsidRPr="00F76482">
        <w:rPr>
          <w:rFonts w:ascii="Constantia" w:hAnsi="Constantia"/>
          <w:sz w:val="22"/>
          <w:szCs w:val="22"/>
        </w:rPr>
        <w:softHyphen/>
        <w:t xml:space="preserve">тах недавно открытыми языковыми и археологическими данными. Задача историка культуры — не только выявить историческую основу преданий, но и установить причины и пути эпической (и мифологической) трансформации фиксируемых в них событий. Так, в мифе об аргонавтах с </w:t>
      </w:r>
      <w:proofErr w:type="gramStart"/>
      <w:r w:rsidRPr="00F76482">
        <w:rPr>
          <w:rFonts w:ascii="Constantia" w:hAnsi="Constantia"/>
          <w:sz w:val="22"/>
          <w:szCs w:val="22"/>
        </w:rPr>
        <w:t>па</w:t>
      </w:r>
      <w:r w:rsidRPr="00F76482">
        <w:rPr>
          <w:rFonts w:ascii="Constantia" w:hAnsi="Constantia"/>
          <w:sz w:val="22"/>
          <w:szCs w:val="22"/>
        </w:rPr>
        <w:softHyphen/>
        <w:t>мятью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о </w:t>
      </w:r>
      <w:proofErr w:type="spellStart"/>
      <w:r w:rsidRPr="00F76482">
        <w:rPr>
          <w:rFonts w:ascii="Constantia" w:hAnsi="Constantia"/>
          <w:sz w:val="22"/>
          <w:szCs w:val="22"/>
        </w:rPr>
        <w:t>южнокавказско</w:t>
      </w:r>
      <w:proofErr w:type="spellEnd"/>
      <w:r w:rsidRPr="00F76482">
        <w:rPr>
          <w:rFonts w:ascii="Constantia" w:hAnsi="Constantia"/>
          <w:sz w:val="22"/>
          <w:szCs w:val="22"/>
        </w:rPr>
        <w:t>-греческих контактах II тыс. до н.э. (или даже еще более ранних) соединились рассказы о значительно более поздних (и близких к историческому времени) плаваниях греков в Колхиду, от</w:t>
      </w:r>
      <w:r w:rsidRPr="00F76482">
        <w:rPr>
          <w:rFonts w:ascii="Constantia" w:hAnsi="Constantia"/>
          <w:sz w:val="22"/>
          <w:szCs w:val="22"/>
        </w:rPr>
        <w:softHyphen/>
        <w:t>крытую археологическими раскопками последних десятилетий. Процессу подобного сгущения (или склеивания) разновременных событий, связан</w:t>
      </w:r>
      <w:r w:rsidRPr="00F76482">
        <w:rPr>
          <w:rFonts w:ascii="Constantia" w:hAnsi="Constantia"/>
          <w:sz w:val="22"/>
          <w:szCs w:val="22"/>
        </w:rPr>
        <w:softHyphen/>
        <w:t xml:space="preserve">ному с ограничениями, наложенными на эпическую память, противостоит эпическое разделение событий и персонажей (превращение одного героя в двух, обычное для </w:t>
      </w:r>
      <w:proofErr w:type="spellStart"/>
      <w:r w:rsidRPr="00F76482">
        <w:rPr>
          <w:rFonts w:ascii="Constantia" w:hAnsi="Constantia"/>
          <w:sz w:val="22"/>
          <w:szCs w:val="22"/>
        </w:rPr>
        <w:t>близнечных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мифов, или одного персонажа в трех частое в кельтском эпосе, и т.п.).</w:t>
      </w:r>
    </w:p>
    <w:p w:rsidR="00F7533B" w:rsidRPr="00F76482" w:rsidRDefault="00F7533B" w:rsidP="00F7533B">
      <w:pPr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6. В качестве одного из наглядных примеров антропологического под</w:t>
      </w:r>
      <w:r w:rsidRPr="00F76482">
        <w:rPr>
          <w:rFonts w:ascii="Constantia" w:hAnsi="Constantia"/>
          <w:sz w:val="22"/>
          <w:szCs w:val="22"/>
        </w:rPr>
        <w:softHyphen/>
        <w:t>хода к истории культуры, который оказывается весьма продуктивным по отношению к разным эпохам, можно указать на изучение взаимных даре</w:t>
      </w:r>
      <w:r w:rsidRPr="00F76482">
        <w:rPr>
          <w:rFonts w:ascii="Constantia" w:hAnsi="Constantia"/>
          <w:sz w:val="22"/>
          <w:szCs w:val="22"/>
        </w:rPr>
        <w:softHyphen/>
        <w:t>ний. Вслед за антропологами и лингвистами, обнаружившими многочис</w:t>
      </w:r>
      <w:r w:rsidRPr="00F76482">
        <w:rPr>
          <w:rFonts w:ascii="Constantia" w:hAnsi="Constantia"/>
          <w:sz w:val="22"/>
          <w:szCs w:val="22"/>
        </w:rPr>
        <w:softHyphen/>
        <w:t xml:space="preserve">ленные следы значимости дара как социального факта («тотального» в смысле </w:t>
      </w:r>
      <w:proofErr w:type="spellStart"/>
      <w:r w:rsidRPr="00F76482">
        <w:rPr>
          <w:rFonts w:ascii="Constantia" w:hAnsi="Constantia"/>
          <w:sz w:val="22"/>
          <w:szCs w:val="22"/>
        </w:rPr>
        <w:t>Мосса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), на эту проблему обратили внимание и исследователи средневековой культуры, не только западной, но и восточной. Оказалось, что божественный характер гостя, сохранявшийся, например, на Фиджи ми в балканском фольклоре до начала нашего века, проливает свет и на обычаи гостеприимства, общие для древней Греции и современной Индии, на происхождение самих обозначений божества типа русского </w:t>
      </w:r>
      <w:r w:rsidRPr="00F76482">
        <w:rPr>
          <w:rFonts w:ascii="Constantia" w:hAnsi="Constantia"/>
          <w:i/>
          <w:sz w:val="22"/>
          <w:szCs w:val="22"/>
        </w:rPr>
        <w:t xml:space="preserve">Господь. </w:t>
      </w:r>
      <w:r w:rsidRPr="00F76482">
        <w:rPr>
          <w:rFonts w:ascii="Constantia" w:hAnsi="Constantia"/>
          <w:sz w:val="22"/>
          <w:szCs w:val="22"/>
        </w:rPr>
        <w:t>В качестве одного из наиболее существенных аспектов этой проблемы следует выделить систему дарений (земель или сельскохозяйственных продуктов) царем или землевладельцем (часто, в свою очередь, получав</w:t>
      </w:r>
      <w:r w:rsidRPr="00F76482">
        <w:rPr>
          <w:rFonts w:ascii="Constantia" w:hAnsi="Constantia"/>
          <w:sz w:val="22"/>
          <w:szCs w:val="22"/>
        </w:rPr>
        <w:softHyphen/>
        <w:t xml:space="preserve">шим землю от царя) буддийской монастырской общине - </w:t>
      </w:r>
      <w:proofErr w:type="spellStart"/>
      <w:r w:rsidRPr="00F76482">
        <w:rPr>
          <w:rFonts w:ascii="Constantia" w:hAnsi="Constantia"/>
          <w:sz w:val="22"/>
          <w:szCs w:val="22"/>
        </w:rPr>
        <w:t>сангхе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. Так, в восточном Туркестане в оазисах </w:t>
      </w:r>
      <w:proofErr w:type="spellStart"/>
      <w:r w:rsidRPr="00F76482">
        <w:rPr>
          <w:rFonts w:ascii="Constantia" w:hAnsi="Constantia"/>
          <w:sz w:val="22"/>
          <w:szCs w:val="22"/>
        </w:rPr>
        <w:t>Таримского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бассейна, судя по мона</w:t>
      </w:r>
      <w:r w:rsidRPr="00F76482">
        <w:rPr>
          <w:rFonts w:ascii="Constantia" w:hAnsi="Constantia"/>
          <w:sz w:val="22"/>
          <w:szCs w:val="22"/>
        </w:rPr>
        <w:softHyphen/>
        <w:t>стырским письмам и документам хозяйственной отчетности, написанным в VII в. н.э. на тохарском языке, дарения осуществлялись либо зерном, либо другими товарами (в одном случае засвидетельствовано цар</w:t>
      </w:r>
      <w:r w:rsidRPr="00F76482">
        <w:rPr>
          <w:rFonts w:ascii="Constantia" w:hAnsi="Constantia"/>
          <w:sz w:val="22"/>
          <w:szCs w:val="22"/>
        </w:rPr>
        <w:softHyphen/>
        <w:t xml:space="preserve">ское дарение «деревом»). Дарения земель, обычные для южного буддизма, в этом ареале неизвестны. «Доместикация» </w:t>
      </w:r>
      <w:proofErr w:type="spellStart"/>
      <w:r w:rsidRPr="00F76482">
        <w:rPr>
          <w:rFonts w:ascii="Constantia" w:hAnsi="Constantia"/>
          <w:sz w:val="22"/>
          <w:szCs w:val="22"/>
        </w:rPr>
        <w:t>сангхи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в каждой из стран, на которые распространяется буддизм, осуществляется по-разному, в </w:t>
      </w:r>
      <w:proofErr w:type="gramStart"/>
      <w:r w:rsidRPr="00F76482">
        <w:rPr>
          <w:rFonts w:ascii="Constantia" w:hAnsi="Constantia"/>
          <w:sz w:val="22"/>
          <w:szCs w:val="22"/>
        </w:rPr>
        <w:t>связи</w:t>
      </w:r>
      <w:proofErr w:type="gramEnd"/>
      <w:r w:rsidRPr="00F76482">
        <w:rPr>
          <w:rFonts w:ascii="Constantia" w:hAnsi="Constantia"/>
          <w:sz w:val="22"/>
          <w:szCs w:val="22"/>
        </w:rPr>
        <w:t xml:space="preserve"> с чем различен и характер дарений </w:t>
      </w:r>
      <w:proofErr w:type="spellStart"/>
      <w:r w:rsidRPr="00F76482">
        <w:rPr>
          <w:rFonts w:ascii="Constantia" w:hAnsi="Constantia"/>
          <w:sz w:val="22"/>
          <w:szCs w:val="22"/>
        </w:rPr>
        <w:t>сангхе</w:t>
      </w:r>
      <w:proofErr w:type="spellEnd"/>
      <w:r w:rsidRPr="00F76482">
        <w:rPr>
          <w:rFonts w:ascii="Constantia" w:hAnsi="Constantia"/>
          <w:sz w:val="22"/>
          <w:szCs w:val="22"/>
        </w:rPr>
        <w:t>.</w:t>
      </w:r>
    </w:p>
    <w:p w:rsidR="00F7533B" w:rsidRPr="00F76482" w:rsidRDefault="00F7533B" w:rsidP="00F7533B">
      <w:pPr>
        <w:ind w:firstLine="567"/>
        <w:jc w:val="both"/>
        <w:rPr>
          <w:rFonts w:ascii="Constantia" w:hAnsi="Constantia"/>
          <w:sz w:val="22"/>
          <w:szCs w:val="22"/>
        </w:rPr>
      </w:pPr>
      <w:r w:rsidRPr="00F76482">
        <w:rPr>
          <w:rFonts w:ascii="Constantia" w:hAnsi="Constantia"/>
          <w:sz w:val="22"/>
          <w:szCs w:val="22"/>
        </w:rPr>
        <w:t>7. Леви-</w:t>
      </w:r>
      <w:proofErr w:type="spellStart"/>
      <w:r w:rsidRPr="00F76482">
        <w:rPr>
          <w:rFonts w:ascii="Constantia" w:hAnsi="Constantia"/>
          <w:sz w:val="22"/>
          <w:szCs w:val="22"/>
        </w:rPr>
        <w:t>Стросс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в своих последних работах высказывает предположе</w:t>
      </w:r>
      <w:r w:rsidRPr="00F76482">
        <w:rPr>
          <w:rFonts w:ascii="Constantia" w:hAnsi="Constantia"/>
          <w:sz w:val="22"/>
          <w:szCs w:val="22"/>
        </w:rPr>
        <w:softHyphen/>
        <w:t>ние, что именно такие традиционные области, которые, как генеалогия царских династий, считались принадлежностью собственно исторического рассказа, могут особенно много получить от контакта с культурной антро</w:t>
      </w:r>
      <w:r w:rsidRPr="00F76482">
        <w:rPr>
          <w:rFonts w:ascii="Constantia" w:hAnsi="Constantia"/>
          <w:sz w:val="22"/>
          <w:szCs w:val="22"/>
        </w:rPr>
        <w:softHyphen/>
        <w:t>пологией. Действительно, выявленные этой последней принципы струк</w:t>
      </w:r>
      <w:r w:rsidRPr="00F76482">
        <w:rPr>
          <w:rFonts w:ascii="Constantia" w:hAnsi="Constantia"/>
          <w:sz w:val="22"/>
          <w:szCs w:val="22"/>
        </w:rPr>
        <w:softHyphen/>
        <w:t xml:space="preserve">тур родства могут объяснить многие детали родословных. Достаточно сослаться на различие между </w:t>
      </w:r>
      <w:proofErr w:type="spellStart"/>
      <w:r w:rsidRPr="00F76482">
        <w:rPr>
          <w:rFonts w:ascii="Constantia" w:hAnsi="Constantia"/>
          <w:sz w:val="22"/>
          <w:szCs w:val="22"/>
        </w:rPr>
        <w:t>севернобуддийскими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вариантами генеалогии Будды, рождающегося от брака параллельных кузенов, и </w:t>
      </w:r>
      <w:proofErr w:type="spellStart"/>
      <w:r w:rsidRPr="00F76482">
        <w:rPr>
          <w:rFonts w:ascii="Constantia" w:hAnsi="Constantia"/>
          <w:sz w:val="22"/>
          <w:szCs w:val="22"/>
        </w:rPr>
        <w:t>южнобуддийской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версией кросс-</w:t>
      </w:r>
      <w:proofErr w:type="spellStart"/>
      <w:r w:rsidRPr="00F76482">
        <w:rPr>
          <w:rFonts w:ascii="Constantia" w:hAnsi="Constantia"/>
          <w:sz w:val="22"/>
          <w:szCs w:val="22"/>
        </w:rPr>
        <w:t>кузенного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брака, соответствующего сингальской структуре родства. Принцип эндогамии (или связанный с ним - </w:t>
      </w:r>
      <w:proofErr w:type="spellStart"/>
      <w:r w:rsidRPr="00F76482">
        <w:rPr>
          <w:rFonts w:ascii="Constantia" w:hAnsi="Constantia"/>
          <w:sz w:val="22"/>
          <w:szCs w:val="22"/>
        </w:rPr>
        <w:t>гипергамии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) во многих обществах служит средством </w:t>
      </w:r>
      <w:proofErr w:type="spellStart"/>
      <w:r w:rsidRPr="00F76482">
        <w:rPr>
          <w:rFonts w:ascii="Constantia" w:hAnsi="Constantia"/>
          <w:sz w:val="22"/>
          <w:szCs w:val="22"/>
        </w:rPr>
        <w:t>конституирования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узких социаль</w:t>
      </w:r>
      <w:r w:rsidRPr="00F76482">
        <w:rPr>
          <w:rFonts w:ascii="Constantia" w:hAnsi="Constantia"/>
          <w:sz w:val="22"/>
          <w:szCs w:val="22"/>
        </w:rPr>
        <w:softHyphen/>
        <w:t xml:space="preserve">ных групп (в частном случае - каст). </w:t>
      </w:r>
      <w:proofErr w:type="gramStart"/>
      <w:r w:rsidRPr="00F76482">
        <w:rPr>
          <w:rFonts w:ascii="Constantia" w:hAnsi="Constantia"/>
          <w:sz w:val="22"/>
          <w:szCs w:val="22"/>
        </w:rPr>
        <w:t>Доведение этого принципа до био</w:t>
      </w:r>
      <w:r w:rsidRPr="00F76482">
        <w:rPr>
          <w:rFonts w:ascii="Constantia" w:hAnsi="Constantia"/>
          <w:sz w:val="22"/>
          <w:szCs w:val="22"/>
        </w:rPr>
        <w:softHyphen/>
        <w:t xml:space="preserve">логического абсурда наблюдается при обязательных </w:t>
      </w:r>
      <w:proofErr w:type="spellStart"/>
      <w:r w:rsidRPr="00F76482">
        <w:rPr>
          <w:rFonts w:ascii="Constantia" w:hAnsi="Constantia"/>
          <w:sz w:val="22"/>
          <w:szCs w:val="22"/>
        </w:rPr>
        <w:t>инцестуозных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браках внутри династии в монархиях типа Древнего Египта и некоторых других </w:t>
      </w:r>
      <w:proofErr w:type="spellStart"/>
      <w:r w:rsidRPr="00F76482">
        <w:rPr>
          <w:rFonts w:ascii="Constantia" w:hAnsi="Constantia"/>
          <w:sz w:val="22"/>
          <w:szCs w:val="22"/>
        </w:rPr>
        <w:t>древнеафриканских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стран, царства инков, </w:t>
      </w:r>
      <w:proofErr w:type="spellStart"/>
      <w:r w:rsidRPr="00F76482">
        <w:rPr>
          <w:rFonts w:ascii="Constantia" w:hAnsi="Constantia"/>
          <w:sz w:val="22"/>
          <w:szCs w:val="22"/>
        </w:rPr>
        <w:t>древнесингальского</w:t>
      </w:r>
      <w:proofErr w:type="spellEnd"/>
      <w:r w:rsidRPr="00F76482">
        <w:rPr>
          <w:rFonts w:ascii="Constantia" w:hAnsi="Constantia"/>
          <w:sz w:val="22"/>
          <w:szCs w:val="22"/>
        </w:rPr>
        <w:t xml:space="preserve"> государства и др. В этой связи может представить интерес и выявленное в последних работах индийских антропологов биологическое своеобразие кастовых групп по отношению к иммунологической защите от некоторых болезней (тропическая малярия) и сопряженным генетическим признакам</w:t>
      </w:r>
      <w:proofErr w:type="gramEnd"/>
      <w:r w:rsidRPr="00F76482">
        <w:rPr>
          <w:rFonts w:ascii="Constantia" w:hAnsi="Constantia"/>
          <w:sz w:val="22"/>
          <w:szCs w:val="22"/>
        </w:rPr>
        <w:t>. Здесь можно видеть реальное поле для совместной работы историков культуры и специалистов по физической и культурной антропологии. Обособление этих наук сменяется поиском наиболее разумных форм сотрудничества.</w:t>
      </w:r>
    </w:p>
    <w:p w:rsidR="00AB6920" w:rsidRPr="00F76482" w:rsidRDefault="00AB6920">
      <w:pPr>
        <w:rPr>
          <w:rFonts w:ascii="Constantia" w:hAnsi="Constantia"/>
          <w:sz w:val="22"/>
          <w:szCs w:val="22"/>
        </w:rPr>
      </w:pPr>
    </w:p>
    <w:sectPr w:rsidR="00AB6920" w:rsidRPr="00F76482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B"/>
    <w:rsid w:val="00096247"/>
    <w:rsid w:val="00757B03"/>
    <w:rsid w:val="00AB6920"/>
    <w:rsid w:val="00AE0A1B"/>
    <w:rsid w:val="00F7533B"/>
    <w:rsid w:val="00F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2494</Words>
  <Characters>14219</Characters>
  <Application>Microsoft Office Word</Application>
  <DocSecurity>0</DocSecurity>
  <Lines>118</Lines>
  <Paragraphs>33</Paragraphs>
  <ScaleCrop>false</ScaleCrop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dcterms:created xsi:type="dcterms:W3CDTF">2014-03-07T22:09:00Z</dcterms:created>
  <dcterms:modified xsi:type="dcterms:W3CDTF">2014-11-10T17:21:00Z</dcterms:modified>
</cp:coreProperties>
</file>