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FE" w:rsidRPr="0041025C" w:rsidRDefault="009708FE" w:rsidP="004102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nstantia" w:eastAsia="Times New Roman" w:hAnsi="Constantia" w:cs="Times New Roman"/>
          <w:color w:val="000000"/>
          <w:kern w:val="36"/>
          <w:lang w:eastAsia="ru-RU"/>
        </w:rPr>
      </w:pPr>
      <w:r w:rsidRPr="0041025C">
        <w:rPr>
          <w:rFonts w:ascii="Constantia" w:eastAsia="Times New Roman" w:hAnsi="Constantia" w:cs="Times New Roman"/>
          <w:color w:val="000000"/>
          <w:kern w:val="36"/>
          <w:lang w:eastAsia="ru-RU"/>
        </w:rPr>
        <w:t xml:space="preserve">Наш брат </w:t>
      </w:r>
      <w:proofErr w:type="spellStart"/>
      <w:r w:rsidRPr="0041025C">
        <w:rPr>
          <w:rFonts w:ascii="Constantia" w:eastAsia="Times New Roman" w:hAnsi="Constantia" w:cs="Times New Roman"/>
          <w:color w:val="000000"/>
          <w:kern w:val="36"/>
          <w:lang w:eastAsia="ru-RU"/>
        </w:rPr>
        <w:t>орангутан</w:t>
      </w:r>
      <w:proofErr w:type="spellEnd"/>
      <w:r w:rsidR="0041025C" w:rsidRPr="0041025C">
        <w:rPr>
          <w:rFonts w:ascii="Constantia" w:eastAsia="Times New Roman" w:hAnsi="Constantia" w:cs="Arial"/>
          <w:color w:val="3D3D3D"/>
          <w:kern w:val="36"/>
          <w:bdr w:val="none" w:sz="0" w:space="0" w:color="auto" w:frame="1"/>
          <w:lang w:eastAsia="ru-RU"/>
        </w:rPr>
        <w:t>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С детских лет мы усвоили аксиому: современный человек произошел от обезьян, а ближайшие наши родственники в мире приматов — шимпанзе.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Своим обезьяньим происхождением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мы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прежде всего обязаны отцу современной биологии Чарльзу Дарвину, который первым постулировал, что древнейшие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проживали в Африке и что у людей, шимпанзе и горилл когда-то имелся общий предок. Эту исходную теорию позднее многократно перекраивали и видоизменяли в зависимости от переменчивой антропологической моды, список наших ближайших родственников то утрачивал, то вновь обретал различные семейства и рода приматов, в частности, в конце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концов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оттуда исключили горилл, оставив в итоге одних шимпанзе.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Но, что любопытно, казалось бы, давно всеми признанная теория о родстве человека и шимпанзе на самом деле стала таковой лишь чуть более тридцати лет назад. Главным научным аргументом в ее пользу в настоящее время считаются данные сравнительного генетического анализа ДНК различных видов высших обезьян и человека, осуществленного уже в начале XXI века. Генетики, в частности, установили, что 98,4% человеческого ДНК совпадают с ДНК шимпанзе, тогда как с гориллами 97,5% и «только» 96,5% — с орангутангами.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Основываясь главным образом на этих генетических анализах,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Homosapiens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сегодня часто называют «третьим шимпанзе» (впервые этот термин был предложен в 1991 году американским ученым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ДжаредомДаймондом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), имея в виду, что, помимо обычных шимпанзе, в почетный список самых близких к нам представителей животного мира входят еще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бонобо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— африканские карликовые шимпанзе.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Однако помимо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респектабельно-мейнстримовской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теории человека — «третьего шимпанзе» в современной антропологии имеется и альтернативная точка зрения, согласно которой род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Homosapiens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на самом деле окончательно ответвился не от рода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Pan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(шимпанзе), а от рода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Pongo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, поскольку, если исходить из сравнительной морфологии (анализа внешнего и внутреннего строения живых организмов), у нас значительно больше общих черт не с шимпанзе и гориллами, а с орангутангами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— «красными обезьянами». Иными словами, современного человека, скорее, следует называть «вторым орангутангом» (в отличие от рода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Pan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включающего в себя собственно шимпанзе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бонобо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в род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Pongo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входят только сами орангутанги).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Главный апологет этой альтернативной теории — профессор физической антропологии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Питсбургского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университета США </w:t>
      </w:r>
      <w:proofErr w:type="spellStart"/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>Джеффри</w:t>
      </w:r>
      <w:proofErr w:type="spellEnd"/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 xml:space="preserve"> Шварц</w:t>
      </w:r>
      <w:r w:rsidRPr="009708FE">
        <w:rPr>
          <w:rFonts w:ascii="Constantia" w:eastAsia="Times New Roman" w:hAnsi="Constantia" w:cs="Times New Roman"/>
          <w:color w:val="2E2E2E"/>
          <w:lang w:eastAsia="ru-RU"/>
        </w:rPr>
        <w:t>. Пропагандой своего особого мнения упрямый американский ученый занимается с начала 80-х годов ХХ века, а наиболее подробно оно было изложено Шварцем в книге «Красная обезьяна: орангутанги и происхождение человека» (первое издание датируется 1987 годом, второе, дополненное и исправленное, — 2005-м.).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Подавляющее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большинство коллег Шварца относится к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его титанической борьбе с антропологической ортодоксией, мягко говоря, весьма прохладно. Среди же немногих активных сторонников эксцентричного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ученого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прежде всего выделяется директор Музея науки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Баффало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(штат Нью-Йорк) доктор </w:t>
      </w:r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 xml:space="preserve">Джон </w:t>
      </w:r>
      <w:proofErr w:type="spellStart"/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>Грехан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, неоднократно публично защищавший Шварца от резких нападок традиционалистов.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В июне 2009 года, логично объединив свои усилия с доктором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Греханом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профессор Шварц сделал очередной залп из-за угла, добившись публикации статьи на любимую тему в американском ежемесячнике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Journal</w:t>
      </w:r>
      <w:proofErr w:type="spellEnd"/>
      <w:r w:rsidR="0041025C">
        <w:rPr>
          <w:rFonts w:ascii="Constantia" w:eastAsia="Times New Roman" w:hAnsi="Constantia" w:cs="Times New Roman"/>
          <w:color w:val="2E2E2E"/>
          <w:lang w:eastAsia="ru-RU"/>
        </w:rPr>
        <w:t xml:space="preserve">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of</w:t>
      </w:r>
      <w:proofErr w:type="spellEnd"/>
      <w:r w:rsidR="0041025C">
        <w:rPr>
          <w:rFonts w:ascii="Constantia" w:eastAsia="Times New Roman" w:hAnsi="Constantia" w:cs="Times New Roman"/>
          <w:color w:val="2E2E2E"/>
          <w:lang w:eastAsia="ru-RU"/>
        </w:rPr>
        <w:t xml:space="preserve">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Biogeography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. Эта статья, в которой ученые привели целый ряд новых интересных аргументов в защиту теории «второго орангутанга», порядочно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встряхнула мировое антропологическое сообщество и фактически привела к возобновлению несколько было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утихшей в последние годы научной дискуссии о происхождении рода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Homosapiens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Для того чтобы наглядно продемонстрировать своим коллегам по антропологическому цеху солидность отстаиваемой ими гипотезы, Шварц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сделали детальнейшую ревизию различных анатомических (а также ряда физиологических) особенностей как сохранившихся до нашего времени, так и давно вымерших видов высших приматов. Сравнительному анализу были подвергнуты сотни физических характеристик, которые в современной науке </w:t>
      </w:r>
      <w:r w:rsidRPr="009708FE">
        <w:rPr>
          <w:rFonts w:ascii="Constantia" w:eastAsia="Times New Roman" w:hAnsi="Constantia" w:cs="Times New Roman"/>
          <w:color w:val="2E2E2E"/>
          <w:lang w:eastAsia="ru-RU"/>
        </w:rPr>
        <w:lastRenderedPageBreak/>
        <w:t xml:space="preserve">рассматриваются в качестве наиболее весомых доказательств эволюционного родства людей и человекообразных обезьян (в числе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последних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прежде всего изучалась «большая тройка» — шимпанзе, гориллы и орангутанги).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Вначале, отобрав из этого большого набора 63 самых важных признака, то есть лишь те, которые, по мнению Шварца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являются уникальными для всех ныне живущих представителей семейства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Hominidae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— людей, шимпанзе, горилл и орангутангов - и не встречаются у других приматов, американские ученые установили, что у людей и орангутангов практически совпадают 28 из них, тогда как с гориллами нас объединяет лишь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семь, а с шимпанзе всего два (еще семь признаков оказались общими для всех четырех исследованных видов, а по 11 признакам наблюдалось значительное сходство между гориллами и шимпанзе).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Далее для морфологического анализа Шварцем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Греханом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были отобраны 56 специфических характеристик, объединяющих современных людей, ископаемых гоминидов и вымерших человекообразных обезьян. На этот раз антропологи пришли к выводу, что восемь из них выступают общими у орангутангов, ранних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 австралопитеков (предполагаемых предков людей или, шире, большого семейства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Hominidae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) и еще по семи наблюдается значительное сходство только у орангутангов и австралопитеков. В то же время у шимпанзе и горилл таковых общих признаков с ранними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 австралопитеками вообще не было найдено. Тем самым, отмечают в своей статье Шварц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поставлена под большое сомнение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мейнстримовская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гипотеза, которая основывается на данных анализа ДНК и по которой у древнейших предков людей должны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были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прежде всего обнаружиться общие черты с шимпанзе и в куда меньшей степени — с орангутангами.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Сопоставив результаты этих двух сравнительных исследований, американские специалисты удовлетворенно вывели современных людей, их вымерших предков и орангутангов в новую отдельную группу «дентальных человекообразных» (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dentalhominoids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), названных так благодаря наличию у всех ее представителей толстой зубной эмали. «Опальных» же шимпанзе и горилл он, в свою очередь, отнесли к другой группе, которую, без лишних затей, назвали просто африканскими обезьянами (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Africanapes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). Аргументируя эту альтернативную классификацию, авторы статьи в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JournalofBiogeography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пояснили, что, «хотя африканских обезьян и можно считать близко родственной группой дентальных человекообразных, они отстоят значительно дальше от людей, чем орангутанги».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Зубная эмаль, борода и молочные железы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Итак, что же именно, согласно анализам Шварца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заставляет считать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Homosapiens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ближайшими родственниками орангутангов? Во-первых, люди и орангутанги сильно напоминают друг друга общим строением челюстей (в частности, внешней схожестью резцового отверстия верхней челюсти) и, как уже было упомянуто, наличием толстой зубной эмали. Причем, по словам Джона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, «зубы людей и орангутангов настолько похожи, что при сравнении ископаемых челюстных фрагментов даже эксперты-антропологи зачастую путают их друг с другом».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Далее, людей и орангутангов объединяет наличие значительной асимметрии между правым и левым полушарием мозга, схожая костная структура лопаточной области, широко разнесенные друг от друга грудные молочные железы, присутствие растительного покрова на лице (бороды и усов), четкой разделительной линии волос на голове (у прочих приматов волосы доходят до уровня глаз), а также повышенный уровень производства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эстриола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— женского полового гормона, продуцирующегося во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время беременности.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В то же время, как отметил в своем комментарии к статье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Шварца-Грехана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известный британский антрополог </w:t>
      </w:r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 xml:space="preserve">Питер </w:t>
      </w:r>
      <w:proofErr w:type="spellStart"/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>Эндрюс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 из Национального исторического музея Лондона (к слову, именно его достаточно благожелательная рецензия на присланный авторами в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Journal</w:t>
      </w:r>
      <w:proofErr w:type="spellEnd"/>
      <w:r w:rsidR="0041025C">
        <w:rPr>
          <w:rFonts w:ascii="Constantia" w:eastAsia="Times New Roman" w:hAnsi="Constantia" w:cs="Times New Roman"/>
          <w:color w:val="2E2E2E"/>
          <w:lang w:eastAsia="ru-RU"/>
        </w:rPr>
        <w:t xml:space="preserve">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of</w:t>
      </w:r>
      <w:proofErr w:type="spellEnd"/>
      <w:r w:rsidR="0041025C">
        <w:rPr>
          <w:rFonts w:ascii="Constantia" w:eastAsia="Times New Roman" w:hAnsi="Constantia" w:cs="Times New Roman"/>
          <w:color w:val="2E2E2E"/>
          <w:lang w:eastAsia="ru-RU"/>
        </w:rPr>
        <w:t xml:space="preserve">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Biogeography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провокационный текст способствовала итоговому положительному вердикту редколлегии журнала), «при сравнении физических характеристик людей и шимпанзе практически ничего подобного не наблюдается.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То есть, по сути,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мейнстримовская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гипотеза об их ближайшем родстве сегодня базируется почти исключительно на данных сравнительного молекулярного анализа».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lastRenderedPageBreak/>
        <w:t xml:space="preserve">Разумеется, Шварц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не могли обойти вниманием в своей публикации проблему явной неувязки итогов своих морфологических изысканий с выводами, основанными на молекулярных исследованиях ДНК, согласно которым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Homosapiens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генетически намного ближе к шимпанзе, чем к орангутангам. Но, по большому счету, американские антропологи ограничились лишь далеко не бесспорной констатацией того, что ДНК-анализ до сих пор еще не доказал своей большей научной значимости по сравнению с анализом морфологических данных. И, следовательно, многочисленные молекулярно-генетические доказательства максимально тесного родства человека с шимпанзе отнюдь не могут считаться истиной в последней инстанции.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Впрочем, объективности ради стоит упомянуть и о том, что до сих пор генетики еще не осуществили полное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секвенирование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генома орангутанга (в отличие от тех же шимпанзе).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Проблема окончательного расхождения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Другая болевая точка альтернативной концепции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Шварца-Грехана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лежит в области палеогеографии. Дело в том, что ареал обитания столь любимых двумя американскими антропологами орангутангов (как современных, так и уже давно вымерших) очень жестко ограничен территорией Юго-Восточной Азии. В то же время, как убедительно показал еще Дарвин, род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возник и эволюционировал в Африке. Каким же тогда образом современное человечество могло произойти от столь географически удаленных от него орангутангов, или, точнее, ответвиться от некоего их общего предка?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В случае с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мейнстримовским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сценарием такой проблемы не возникает в принципе, поскольку все остальные человекообразные обезьяны — шимпанзе,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бонобо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 гориллы — обитали и обитают поныне именно на Африканском континенте. В этот традиционный сценарий очень удачно вписываются и данные многочисленных молекулярно-генетических изысканий последних лет, согласно которым пресловутая «последняя дивергенция», то есть окончательное расхождение родов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Pan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(различных видов шимпанзе)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укладывается в промежуток от 6,5 до 7,4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млн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лет до нашего времени.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Более того, согласно альтернативному сценарию, также имеющему широкое хождение в современной антропологии (так называемый метод молекулярных часов, который основывается на оценке времени эволюционных изменений по скорости генных мутаций), разделение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Pan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/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произошло еще на миллион лет позже (5,4–6,3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млн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лет назад).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Если же упорно придерживаться теории «второго орангутанга»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Шварца-Грехана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то приходится, скрипя зубами, согласиться с тем, что древнейшие предки современного человечества отделились от своих непосредственных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предшественников-праорангутангов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по меньшей мере 12–13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млн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лет назад (о столь далекой датировке этого события убедительно свидетельствуют многочисленные ископаемые останки человекообразных обезьян).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Авторы статьи в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JournalofBiogeography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не побоялись предложить свой оригинальный вариант эволюционного прошлого человечества. Согласно их схеме таинственный общий предок «дентальных человекообразных» — современных родов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Pongo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— долгое время неспешно мигрировал по громадной территории, включающей в себя южную Европу, большую часть Африки, а также Юго-Восточную и Центральную Азию. Однако климатическая идиллия, способствовавшая столь широкому распространению этого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орангутангоподобного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общего предка, примерно 12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млн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лет назад достаточно резко прервалась. В результате всеобщего похолодания произошло массовое вымирание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пралюдей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 выжившие остатки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дентальных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человекообразных оказались изолированными друг от друга: предки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локализовались в Восточной Африке, а предки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Pongo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— в Юго-Восточной Азии. Ну а дальше их эволюционные пути окончательно разошлись, и сегодня мы, мол, имеем то, что имеем.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Как минимум полезная работа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Что и говорить, новый экзотический сценарий от Шварца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, да и сама их теория в целом, выглядит весьма спорной. Так, весьма скептично отнесся к новому опусу американцев ведущий научный сотрудник Палеонтологического института РАН, доктор биологических наук </w:t>
      </w:r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>Александр Марков</w:t>
      </w: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: «В теории американских антропологов пока слишком много явных противоречий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несостыковок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с данными, полученными современной генетикой и палеоантропологией. Что же касается представленных ими многочисленных морфологических аргументов, свидетельствующих о большем внешнем сходстве людей с </w:t>
      </w:r>
      <w:r w:rsidRPr="009708FE">
        <w:rPr>
          <w:rFonts w:ascii="Constantia" w:eastAsia="Times New Roman" w:hAnsi="Constantia" w:cs="Times New Roman"/>
          <w:color w:val="2E2E2E"/>
          <w:lang w:eastAsia="ru-RU"/>
        </w:rPr>
        <w:lastRenderedPageBreak/>
        <w:t xml:space="preserve">орангутангами, а не с шимпанзе и гориллами, в принципе, я не вижу в этом явного противоречия с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мейнстримовскими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представлениями об эволюции родственных видов живых организмов.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Так, согласно одному из современных подходов, когда два близкородственных вида длительное время обитают бок о бок друг с другом, как в случае с теми же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Homosapiens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и шимпанзе в Африке, у них в процессе параллельной эволюции совершенно естественным образом (например, благодаря влиянию механизма запрета на «перекрещивание родов») могут возникнуть более значительные морфологические расхождения, чем у схожих видов, эволюционировавших изолированно друг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от друга».</w:t>
      </w:r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И</w:t>
      </w:r>
      <w:proofErr w:type="gram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тем не менее, рискнем предположить, что концепция «второго орангутанга» отнюдь не окажется очередным холостым выстрелом. </w:t>
      </w:r>
      <w:proofErr w:type="gramStart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В частности, британец Питер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Эндрюс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признавая, что Шварц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собрали немало хороших свидетельств в пользу своей смелой интерпретации, полагает, что «как минимум их работа должна привести к возобновлению активных научных дебатов между противоборствующими лагерями молекулярных биологов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морфологистов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>, а это, в свою очередь, неизбежно пойдет на пользу нашей науке в целом».</w:t>
      </w:r>
      <w:proofErr w:type="gramEnd"/>
    </w:p>
    <w:p w:rsidR="009708FE" w:rsidRPr="009708FE" w:rsidRDefault="009708FE" w:rsidP="0041025C">
      <w:pPr>
        <w:shd w:val="clear" w:color="auto" w:fill="FFFFFF"/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2E2E2E"/>
          <w:lang w:eastAsia="ru-RU"/>
        </w:rPr>
      </w:pPr>
      <w:r w:rsidRPr="009708FE">
        <w:rPr>
          <w:rFonts w:ascii="Constantia" w:eastAsia="Times New Roman" w:hAnsi="Constantia" w:cs="Times New Roman"/>
          <w:color w:val="2E2E2E"/>
          <w:lang w:eastAsia="ru-RU"/>
        </w:rPr>
        <w:t>Схожей точки зрения придерживается и старший научный сотрудник Института этнологии и антропологии РАН, доцент РГГУ </w:t>
      </w:r>
      <w:r w:rsidRPr="009708FE">
        <w:rPr>
          <w:rFonts w:ascii="Constantia" w:eastAsia="Times New Roman" w:hAnsi="Constantia" w:cs="Times New Roman"/>
          <w:b/>
          <w:bCs/>
          <w:color w:val="2E2E2E"/>
          <w:bdr w:val="none" w:sz="0" w:space="0" w:color="auto" w:frame="1"/>
          <w:lang w:eastAsia="ru-RU"/>
        </w:rPr>
        <w:t>Елизавета Веселовская</w:t>
      </w:r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отметившая в беседе с корреспондентом «Эксперта», что «альтернативная гипотеза Шварца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Грехана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, безусловно, имеет полное право на существование. Сегодня мы все чересчур преклоняемся перед достижениями современной генетики, и ее аргументированная критика выглядит вполне своевременной». При этом Елизавета Веселовская все же честно призналась, что представленный авторами статьи перечень морфологических доказательств пока ее не слишком убедил: «Мне представляется, что Шварц и </w:t>
      </w:r>
      <w:proofErr w:type="spellStart"/>
      <w:r w:rsidRPr="009708FE">
        <w:rPr>
          <w:rFonts w:ascii="Constantia" w:eastAsia="Times New Roman" w:hAnsi="Constantia" w:cs="Times New Roman"/>
          <w:color w:val="2E2E2E"/>
          <w:lang w:eastAsia="ru-RU"/>
        </w:rPr>
        <w:t>Грехан</w:t>
      </w:r>
      <w:proofErr w:type="spellEnd"/>
      <w:r w:rsidRPr="009708FE">
        <w:rPr>
          <w:rFonts w:ascii="Constantia" w:eastAsia="Times New Roman" w:hAnsi="Constantia" w:cs="Times New Roman"/>
          <w:color w:val="2E2E2E"/>
          <w:lang w:eastAsia="ru-RU"/>
        </w:rPr>
        <w:t xml:space="preserve"> воспользовались весьма специфическими критериями отбора этих отличительных признаков, включив в свой список по большей части лишь те из них, которые хорошо вписывались в их базовую концепцию. Но на самом деле мозаика морфологических признаков настолько велика, что их можно тасовать весьма произвольно и, скажем, при большом желании, предъявить некий набор, свидетельствующий о значительном сходстве людей и гиббонов».</w:t>
      </w:r>
    </w:p>
    <w:p w:rsidR="00AB6920" w:rsidRPr="009708FE" w:rsidRDefault="00AB6920" w:rsidP="0041025C">
      <w:pPr>
        <w:spacing w:after="0" w:line="240" w:lineRule="auto"/>
        <w:jc w:val="both"/>
        <w:rPr>
          <w:rFonts w:ascii="Constantia" w:hAnsi="Constantia"/>
        </w:rPr>
      </w:pPr>
    </w:p>
    <w:sectPr w:rsidR="00AB6920" w:rsidRPr="009708FE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F8B"/>
    <w:multiLevelType w:val="multilevel"/>
    <w:tmpl w:val="B71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A87"/>
    <w:rsid w:val="000D7856"/>
    <w:rsid w:val="0041025C"/>
    <w:rsid w:val="005D2A87"/>
    <w:rsid w:val="00757B03"/>
    <w:rsid w:val="009708FE"/>
    <w:rsid w:val="00AB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56"/>
  </w:style>
  <w:style w:type="paragraph" w:styleId="1">
    <w:name w:val="heading 1"/>
    <w:basedOn w:val="a"/>
    <w:link w:val="10"/>
    <w:uiPriority w:val="9"/>
    <w:qFormat/>
    <w:rsid w:val="0097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08FE"/>
  </w:style>
  <w:style w:type="character" w:customStyle="1" w:styleId="i-view-number">
    <w:name w:val="i-view-number"/>
    <w:basedOn w:val="a0"/>
    <w:rsid w:val="009708FE"/>
  </w:style>
  <w:style w:type="character" w:styleId="a3">
    <w:name w:val="Hyperlink"/>
    <w:basedOn w:val="a0"/>
    <w:uiPriority w:val="99"/>
    <w:semiHidden/>
    <w:unhideWhenUsed/>
    <w:rsid w:val="00970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08FE"/>
  </w:style>
  <w:style w:type="character" w:customStyle="1" w:styleId="i-view-number">
    <w:name w:val="i-view-number"/>
    <w:basedOn w:val="a0"/>
    <w:rsid w:val="009708FE"/>
  </w:style>
  <w:style w:type="character" w:styleId="a3">
    <w:name w:val="Hyperlink"/>
    <w:basedOn w:val="a0"/>
    <w:uiPriority w:val="99"/>
    <w:semiHidden/>
    <w:unhideWhenUsed/>
    <w:rsid w:val="00970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65">
          <w:marLeft w:val="0"/>
          <w:marRight w:val="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2013-08-10T17:08:00Z</dcterms:created>
  <dcterms:modified xsi:type="dcterms:W3CDTF">2014-11-04T08:48:00Z</dcterms:modified>
</cp:coreProperties>
</file>