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0C9" w:rsidRPr="00AF30C9" w:rsidRDefault="00AF30C9" w:rsidP="00AF30C9">
      <w:pPr>
        <w:spacing w:after="0" w:line="240" w:lineRule="auto"/>
        <w:rPr>
          <w:rFonts w:ascii="Times New Roman" w:eastAsia="Times New Roman" w:hAnsi="Times New Roman" w:cs="Times New Roman"/>
          <w:color w:val="000000"/>
          <w:sz w:val="27"/>
          <w:szCs w:val="27"/>
          <w:lang w:eastAsia="ru-RU"/>
        </w:rPr>
      </w:pPr>
    </w:p>
    <w:tbl>
      <w:tblPr>
        <w:tblW w:w="4000" w:type="pct"/>
        <w:jc w:val="center"/>
        <w:tblCellSpacing w:w="15" w:type="dxa"/>
        <w:tblCellMar>
          <w:top w:w="15" w:type="dxa"/>
          <w:left w:w="15" w:type="dxa"/>
          <w:bottom w:w="15" w:type="dxa"/>
          <w:right w:w="15" w:type="dxa"/>
        </w:tblCellMar>
        <w:tblLook w:val="04A0"/>
      </w:tblPr>
      <w:tblGrid>
        <w:gridCol w:w="7782"/>
      </w:tblGrid>
      <w:tr w:rsidR="00AF30C9" w:rsidRPr="00AF30C9" w:rsidTr="00AF30C9">
        <w:trPr>
          <w:tblCellSpacing w:w="15" w:type="dxa"/>
          <w:jc w:val="center"/>
        </w:trPr>
        <w:tc>
          <w:tcPr>
            <w:tcW w:w="0" w:type="auto"/>
            <w:vAlign w:val="center"/>
            <w:hideMark/>
          </w:tcPr>
          <w:p w:rsidR="00AF30C9" w:rsidRPr="00AF30C9" w:rsidRDefault="00AF30C9" w:rsidP="00AF30C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955675" cy="441960"/>
                  <wp:effectExtent l="19050" t="0" r="0" b="0"/>
                  <wp:docPr id="1" name="Рисунок 1" descr="На главную страницу">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 главную страницу">
                            <a:hlinkClick r:id="rId4"/>
                          </pic:cNvPr>
                          <pic:cNvPicPr>
                            <a:picLocks noChangeAspect="1" noChangeArrowheads="1"/>
                          </pic:cNvPicPr>
                        </pic:nvPicPr>
                        <pic:blipFill>
                          <a:blip r:embed="rId5" cstate="print"/>
                          <a:srcRect/>
                          <a:stretch>
                            <a:fillRect/>
                          </a:stretch>
                        </pic:blipFill>
                        <pic:spPr bwMode="auto">
                          <a:xfrm>
                            <a:off x="0" y="0"/>
                            <a:ext cx="955675" cy="441960"/>
                          </a:xfrm>
                          <a:prstGeom prst="rect">
                            <a:avLst/>
                          </a:prstGeom>
                          <a:noFill/>
                          <a:ln w="9525">
                            <a:noFill/>
                            <a:miter lim="800000"/>
                            <a:headEnd/>
                            <a:tailEnd/>
                          </a:ln>
                        </pic:spPr>
                      </pic:pic>
                    </a:graphicData>
                  </a:graphic>
                </wp:inline>
              </w:drawing>
            </w:r>
          </w:p>
        </w:tc>
      </w:tr>
      <w:tr w:rsidR="00AF30C9" w:rsidRPr="00AF30C9" w:rsidTr="00AF30C9">
        <w:trPr>
          <w:tblCellSpacing w:w="15" w:type="dxa"/>
          <w:jc w:val="center"/>
        </w:trPr>
        <w:tc>
          <w:tcPr>
            <w:tcW w:w="0" w:type="auto"/>
            <w:vAlign w:val="center"/>
            <w:hideMark/>
          </w:tcPr>
          <w:p w:rsidR="00AF30C9" w:rsidRPr="00AF30C9" w:rsidRDefault="00AF30C9" w:rsidP="00AF30C9">
            <w:pPr>
              <w:spacing w:before="100" w:beforeAutospacing="1" w:after="100" w:afterAutospacing="1" w:line="240" w:lineRule="auto"/>
              <w:jc w:val="both"/>
              <w:rPr>
                <w:rFonts w:ascii="Arial" w:eastAsia="Times New Roman" w:hAnsi="Arial" w:cs="Arial"/>
                <w:sz w:val="24"/>
                <w:szCs w:val="24"/>
                <w:lang w:eastAsia="ru-RU"/>
              </w:rPr>
            </w:pPr>
            <w:r w:rsidRPr="00AF30C9">
              <w:rPr>
                <w:rFonts w:ascii="Arial" w:eastAsia="Times New Roman" w:hAnsi="Arial" w:cs="Arial"/>
                <w:b/>
                <w:bCs/>
                <w:sz w:val="24"/>
                <w:szCs w:val="24"/>
                <w:lang w:eastAsia="ru-RU"/>
              </w:rPr>
              <w:t>ПЕРЕПРАВЫ ЧЕРЕЗ ГОРНЫЕ РЕКИ</w:t>
            </w:r>
          </w:p>
          <w:p w:rsidR="00AF30C9" w:rsidRPr="00AF30C9" w:rsidRDefault="00AF30C9" w:rsidP="00AF30C9">
            <w:pPr>
              <w:spacing w:before="100" w:beforeAutospacing="1" w:after="100" w:afterAutospacing="1" w:line="240" w:lineRule="auto"/>
              <w:jc w:val="both"/>
              <w:rPr>
                <w:rFonts w:ascii="Arial" w:eastAsia="Times New Roman" w:hAnsi="Arial" w:cs="Arial"/>
                <w:sz w:val="24"/>
                <w:szCs w:val="24"/>
                <w:lang w:eastAsia="ru-RU"/>
              </w:rPr>
            </w:pPr>
            <w:r w:rsidRPr="00AF30C9">
              <w:rPr>
                <w:rFonts w:ascii="Arial" w:eastAsia="Times New Roman" w:hAnsi="Arial" w:cs="Arial"/>
                <w:sz w:val="24"/>
                <w:szCs w:val="24"/>
                <w:lang w:eastAsia="ru-RU"/>
              </w:rPr>
              <w:t xml:space="preserve">Зная особенности горной реки, альпинист должен выбрать место и время переправы так, чтобы там, где час-два назад нечего </w:t>
            </w:r>
            <w:proofErr w:type="gramStart"/>
            <w:r w:rsidRPr="00AF30C9">
              <w:rPr>
                <w:rFonts w:ascii="Arial" w:eastAsia="Times New Roman" w:hAnsi="Arial" w:cs="Arial"/>
                <w:sz w:val="24"/>
                <w:szCs w:val="24"/>
                <w:lang w:eastAsia="ru-RU"/>
              </w:rPr>
              <w:t>было</w:t>
            </w:r>
            <w:proofErr w:type="gramEnd"/>
            <w:r w:rsidRPr="00AF30C9">
              <w:rPr>
                <w:rFonts w:ascii="Arial" w:eastAsia="Times New Roman" w:hAnsi="Arial" w:cs="Arial"/>
                <w:sz w:val="24"/>
                <w:szCs w:val="24"/>
                <w:lang w:eastAsia="ru-RU"/>
              </w:rPr>
              <w:t xml:space="preserve"> и думать о переправе, брод оказался сравнительно легким. Ручьи и небольшие речки в это время </w:t>
            </w:r>
            <w:proofErr w:type="gramStart"/>
            <w:r w:rsidRPr="00AF30C9">
              <w:rPr>
                <w:rFonts w:ascii="Arial" w:eastAsia="Times New Roman" w:hAnsi="Arial" w:cs="Arial"/>
                <w:sz w:val="24"/>
                <w:szCs w:val="24"/>
                <w:lang w:eastAsia="ru-RU"/>
              </w:rPr>
              <w:t>удается преодолеть даже не замочив</w:t>
            </w:r>
            <w:proofErr w:type="gramEnd"/>
            <w:r w:rsidRPr="00AF30C9">
              <w:rPr>
                <w:rFonts w:ascii="Arial" w:eastAsia="Times New Roman" w:hAnsi="Arial" w:cs="Arial"/>
                <w:sz w:val="24"/>
                <w:szCs w:val="24"/>
                <w:lang w:eastAsia="ru-RU"/>
              </w:rPr>
              <w:t xml:space="preserve"> ног, прыгая с камня на камень.</w:t>
            </w:r>
          </w:p>
          <w:p w:rsidR="00AF30C9" w:rsidRPr="00AF30C9" w:rsidRDefault="00AF30C9" w:rsidP="00AF30C9">
            <w:pPr>
              <w:spacing w:before="100" w:beforeAutospacing="1" w:after="100" w:afterAutospacing="1" w:line="240" w:lineRule="auto"/>
              <w:jc w:val="both"/>
              <w:rPr>
                <w:rFonts w:ascii="Arial" w:eastAsia="Times New Roman" w:hAnsi="Arial" w:cs="Arial"/>
                <w:sz w:val="24"/>
                <w:szCs w:val="24"/>
                <w:lang w:eastAsia="ru-RU"/>
              </w:rPr>
            </w:pPr>
            <w:r w:rsidRPr="00AF30C9">
              <w:rPr>
                <w:rFonts w:ascii="Arial" w:eastAsia="Times New Roman" w:hAnsi="Arial" w:cs="Arial"/>
                <w:sz w:val="24"/>
                <w:szCs w:val="24"/>
                <w:lang w:eastAsia="ru-RU"/>
              </w:rPr>
              <w:t>Иногда приходится преодолевать водную преграду вброд. В этом случае следует переправляться ниже поворота реки (рис. 256), наискось от внутреннего берега, по направлению течения воды. Переправляться вброд нужно только в ботинках на босу ногу. В этом случае меньше шансов повредить ноги об камни на дне реки.</w:t>
            </w:r>
          </w:p>
          <w:tbl>
            <w:tblPr>
              <w:tblW w:w="4750" w:type="pct"/>
              <w:jc w:val="center"/>
              <w:tblCellSpacing w:w="0" w:type="dxa"/>
              <w:tblCellMar>
                <w:top w:w="75" w:type="dxa"/>
                <w:left w:w="75" w:type="dxa"/>
                <w:bottom w:w="75" w:type="dxa"/>
                <w:right w:w="75" w:type="dxa"/>
              </w:tblCellMar>
              <w:tblLook w:val="04A0"/>
            </w:tblPr>
            <w:tblGrid>
              <w:gridCol w:w="3737"/>
              <w:gridCol w:w="3570"/>
            </w:tblGrid>
            <w:tr w:rsidR="00AF30C9" w:rsidRPr="00AF30C9" w:rsidTr="00AF30C9">
              <w:trPr>
                <w:tblCellSpacing w:w="0" w:type="dxa"/>
                <w:jc w:val="center"/>
              </w:trPr>
              <w:tc>
                <w:tcPr>
                  <w:tcW w:w="0" w:type="auto"/>
                  <w:vAlign w:val="center"/>
                  <w:hideMark/>
                </w:tcPr>
                <w:p w:rsidR="00AF30C9" w:rsidRPr="00AF30C9" w:rsidRDefault="00AF30C9" w:rsidP="00AF30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28115" cy="2650490"/>
                        <wp:effectExtent l="19050" t="0" r="635" b="0"/>
                        <wp:docPr id="2" name="Рисунок 2" descr="http://amidnsk.narod.ru/school/pic2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midnsk.narod.ru/school/pic256.gif"/>
                                <pic:cNvPicPr>
                                  <a:picLocks noChangeAspect="1" noChangeArrowheads="1"/>
                                </pic:cNvPicPr>
                              </pic:nvPicPr>
                              <pic:blipFill>
                                <a:blip r:embed="rId6" cstate="print"/>
                                <a:srcRect/>
                                <a:stretch>
                                  <a:fillRect/>
                                </a:stretch>
                              </pic:blipFill>
                              <pic:spPr bwMode="auto">
                                <a:xfrm>
                                  <a:off x="0" y="0"/>
                                  <a:ext cx="1428115" cy="2650490"/>
                                </a:xfrm>
                                <a:prstGeom prst="rect">
                                  <a:avLst/>
                                </a:prstGeom>
                                <a:noFill/>
                                <a:ln w="9525">
                                  <a:noFill/>
                                  <a:miter lim="800000"/>
                                  <a:headEnd/>
                                  <a:tailEnd/>
                                </a:ln>
                              </pic:spPr>
                            </pic:pic>
                          </a:graphicData>
                        </a:graphic>
                      </wp:inline>
                    </w:drawing>
                  </w:r>
                </w:p>
              </w:tc>
              <w:tc>
                <w:tcPr>
                  <w:tcW w:w="0" w:type="auto"/>
                  <w:vAlign w:val="center"/>
                  <w:hideMark/>
                </w:tcPr>
                <w:p w:rsidR="00AF30C9" w:rsidRPr="00AF30C9" w:rsidRDefault="00AF30C9" w:rsidP="00AF30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147570" cy="2311400"/>
                        <wp:effectExtent l="19050" t="0" r="5080" b="0"/>
                        <wp:docPr id="3" name="Рисунок 3" descr="http://amidnsk.narod.ru/school/pic2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midnsk.narod.ru/school/pic257.gif"/>
                                <pic:cNvPicPr>
                                  <a:picLocks noChangeAspect="1" noChangeArrowheads="1"/>
                                </pic:cNvPicPr>
                              </pic:nvPicPr>
                              <pic:blipFill>
                                <a:blip r:embed="rId7" cstate="print"/>
                                <a:srcRect/>
                                <a:stretch>
                                  <a:fillRect/>
                                </a:stretch>
                              </pic:blipFill>
                              <pic:spPr bwMode="auto">
                                <a:xfrm>
                                  <a:off x="0" y="0"/>
                                  <a:ext cx="2147570" cy="2311400"/>
                                </a:xfrm>
                                <a:prstGeom prst="rect">
                                  <a:avLst/>
                                </a:prstGeom>
                                <a:noFill/>
                                <a:ln w="9525">
                                  <a:noFill/>
                                  <a:miter lim="800000"/>
                                  <a:headEnd/>
                                  <a:tailEnd/>
                                </a:ln>
                              </pic:spPr>
                            </pic:pic>
                          </a:graphicData>
                        </a:graphic>
                      </wp:inline>
                    </w:drawing>
                  </w:r>
                </w:p>
              </w:tc>
            </w:tr>
            <w:tr w:rsidR="00AF30C9" w:rsidRPr="00AF30C9" w:rsidTr="00AF30C9">
              <w:trPr>
                <w:tblCellSpacing w:w="0" w:type="dxa"/>
                <w:jc w:val="center"/>
              </w:trPr>
              <w:tc>
                <w:tcPr>
                  <w:tcW w:w="0" w:type="auto"/>
                  <w:vAlign w:val="center"/>
                  <w:hideMark/>
                </w:tcPr>
                <w:p w:rsidR="00AF30C9" w:rsidRPr="00AF30C9" w:rsidRDefault="00AF30C9" w:rsidP="00AF30C9">
                  <w:pPr>
                    <w:spacing w:after="0" w:line="240" w:lineRule="auto"/>
                    <w:rPr>
                      <w:rFonts w:ascii="Times New Roman" w:eastAsia="Times New Roman" w:hAnsi="Times New Roman" w:cs="Times New Roman"/>
                      <w:sz w:val="24"/>
                      <w:szCs w:val="24"/>
                      <w:lang w:eastAsia="ru-RU"/>
                    </w:rPr>
                  </w:pPr>
                  <w:r w:rsidRPr="00AF30C9">
                    <w:rPr>
                      <w:rFonts w:ascii="Times New Roman" w:eastAsia="Times New Roman" w:hAnsi="Times New Roman" w:cs="Times New Roman"/>
                      <w:sz w:val="24"/>
                      <w:szCs w:val="24"/>
                      <w:lang w:eastAsia="ru-RU"/>
                    </w:rPr>
                    <w:t>Рис. 256. Выбор места для переправы вброд</w:t>
                  </w:r>
                </w:p>
              </w:tc>
              <w:tc>
                <w:tcPr>
                  <w:tcW w:w="0" w:type="auto"/>
                  <w:vAlign w:val="center"/>
                  <w:hideMark/>
                </w:tcPr>
                <w:p w:rsidR="00AF30C9" w:rsidRPr="00AF30C9" w:rsidRDefault="00AF30C9" w:rsidP="00AF30C9">
                  <w:pPr>
                    <w:spacing w:after="0" w:line="240" w:lineRule="auto"/>
                    <w:rPr>
                      <w:rFonts w:ascii="Times New Roman" w:eastAsia="Times New Roman" w:hAnsi="Times New Roman" w:cs="Times New Roman"/>
                      <w:sz w:val="24"/>
                      <w:szCs w:val="24"/>
                      <w:lang w:eastAsia="ru-RU"/>
                    </w:rPr>
                  </w:pPr>
                  <w:r w:rsidRPr="00AF30C9">
                    <w:rPr>
                      <w:rFonts w:ascii="Times New Roman" w:eastAsia="Times New Roman" w:hAnsi="Times New Roman" w:cs="Times New Roman"/>
                      <w:sz w:val="24"/>
                      <w:szCs w:val="24"/>
                      <w:lang w:eastAsia="ru-RU"/>
                    </w:rPr>
                    <w:t>Рис. 257. Переправа с шестом</w:t>
                  </w:r>
                </w:p>
              </w:tc>
            </w:tr>
          </w:tbl>
          <w:p w:rsidR="00AF30C9" w:rsidRPr="00AF30C9" w:rsidRDefault="00AF30C9" w:rsidP="00AF30C9">
            <w:pPr>
              <w:spacing w:before="100" w:beforeAutospacing="1" w:after="100" w:afterAutospacing="1" w:line="240" w:lineRule="auto"/>
              <w:jc w:val="both"/>
              <w:rPr>
                <w:rFonts w:ascii="Arial" w:eastAsia="Times New Roman" w:hAnsi="Arial" w:cs="Arial"/>
                <w:sz w:val="24"/>
                <w:szCs w:val="24"/>
                <w:lang w:eastAsia="ru-RU"/>
              </w:rPr>
            </w:pPr>
            <w:r w:rsidRPr="00AF30C9">
              <w:rPr>
                <w:rFonts w:ascii="Arial" w:eastAsia="Times New Roman" w:hAnsi="Arial" w:cs="Arial"/>
                <w:sz w:val="24"/>
                <w:szCs w:val="24"/>
                <w:lang w:eastAsia="ru-RU"/>
              </w:rPr>
              <w:t xml:space="preserve">Если поток бурный, с мутной водой, не позволяет просмотреть характер дна, для опоры удобно использовать шест (рис. 257), подстраховав его петлей из репшнура. Страховка осуществляется двумя веревками. В случае срыва переправляющегося верхняя страховочная веревка его удерживает, а нижняя, по берегу,— подтягивает. Если одному переправиться трудно, можно войти в воду </w:t>
            </w:r>
            <w:proofErr w:type="spellStart"/>
            <w:r w:rsidRPr="00AF30C9">
              <w:rPr>
                <w:rFonts w:ascii="Arial" w:eastAsia="Times New Roman" w:hAnsi="Arial" w:cs="Arial"/>
                <w:sz w:val="24"/>
                <w:szCs w:val="24"/>
                <w:lang w:eastAsia="ru-RU"/>
              </w:rPr>
              <w:t>вдвоем-втроем</w:t>
            </w:r>
            <w:proofErr w:type="spellEnd"/>
            <w:r w:rsidRPr="00AF30C9">
              <w:rPr>
                <w:rFonts w:ascii="Arial" w:eastAsia="Times New Roman" w:hAnsi="Arial" w:cs="Arial"/>
                <w:sz w:val="24"/>
                <w:szCs w:val="24"/>
                <w:lang w:eastAsia="ru-RU"/>
              </w:rPr>
              <w:t xml:space="preserve"> (рис. 258). Если переправа осложнена, лучше переправляться вброд по перилам. Перильную веревку закрепляют на обоих берегах. Причем все используемые перила при переправах через горные реки натягивают только при помощи системы полиспаста. Переправляющийся должен находиться ниже перил по течению воды, </w:t>
            </w:r>
            <w:proofErr w:type="spellStart"/>
            <w:r w:rsidRPr="00AF30C9">
              <w:rPr>
                <w:rFonts w:ascii="Arial" w:eastAsia="Times New Roman" w:hAnsi="Arial" w:cs="Arial"/>
                <w:sz w:val="24"/>
                <w:szCs w:val="24"/>
                <w:lang w:eastAsia="ru-RU"/>
              </w:rPr>
              <w:t>самостраховка</w:t>
            </w:r>
            <w:proofErr w:type="spellEnd"/>
            <w:r w:rsidRPr="00AF30C9">
              <w:rPr>
                <w:rFonts w:ascii="Arial" w:eastAsia="Times New Roman" w:hAnsi="Arial" w:cs="Arial"/>
                <w:sz w:val="24"/>
                <w:szCs w:val="24"/>
                <w:lang w:eastAsia="ru-RU"/>
              </w:rPr>
              <w:t xml:space="preserve"> — на скользящем карабине. Страховочная веревка обязательна. Если переправляющегося собьет в</w:t>
            </w:r>
            <w:proofErr w:type="gramStart"/>
            <w:r w:rsidRPr="00AF30C9">
              <w:rPr>
                <w:rFonts w:ascii="Arial" w:eastAsia="Times New Roman" w:hAnsi="Arial" w:cs="Arial"/>
                <w:sz w:val="24"/>
                <w:szCs w:val="24"/>
                <w:lang w:eastAsia="ru-RU"/>
              </w:rPr>
              <w:t>о-</w:t>
            </w:r>
            <w:proofErr w:type="gramEnd"/>
            <w:r w:rsidRPr="00AF30C9">
              <w:rPr>
                <w:rFonts w:ascii="Arial" w:eastAsia="Times New Roman" w:hAnsi="Arial" w:cs="Arial"/>
                <w:sz w:val="24"/>
                <w:szCs w:val="24"/>
                <w:lang w:eastAsia="ru-RU"/>
              </w:rPr>
              <w:t> </w:t>
            </w:r>
            <w:r w:rsidRPr="00AF30C9">
              <w:rPr>
                <w:rFonts w:ascii="Arial" w:eastAsia="Times New Roman" w:hAnsi="Arial" w:cs="Arial"/>
                <w:sz w:val="24"/>
                <w:szCs w:val="24"/>
                <w:lang w:eastAsia="ru-RU"/>
              </w:rPr>
              <w:br/>
            </w:r>
            <w:proofErr w:type="spellStart"/>
            <w:r w:rsidRPr="00AF30C9">
              <w:rPr>
                <w:rFonts w:ascii="Arial" w:eastAsia="Times New Roman" w:hAnsi="Arial" w:cs="Arial"/>
                <w:sz w:val="24"/>
                <w:szCs w:val="24"/>
                <w:lang w:eastAsia="ru-RU"/>
              </w:rPr>
              <w:lastRenderedPageBreak/>
              <w:t>дой</w:t>
            </w:r>
            <w:proofErr w:type="spellEnd"/>
            <w:r w:rsidRPr="00AF30C9">
              <w:rPr>
                <w:rFonts w:ascii="Arial" w:eastAsia="Times New Roman" w:hAnsi="Arial" w:cs="Arial"/>
                <w:sz w:val="24"/>
                <w:szCs w:val="24"/>
                <w:lang w:eastAsia="ru-RU"/>
              </w:rPr>
              <w:t>, страхующий вытащит его веревкой на берег (рис. 259).</w:t>
            </w:r>
          </w:p>
          <w:tbl>
            <w:tblPr>
              <w:tblW w:w="4750" w:type="pct"/>
              <w:jc w:val="center"/>
              <w:tblCellSpacing w:w="0" w:type="dxa"/>
              <w:tblCellMar>
                <w:top w:w="75" w:type="dxa"/>
                <w:left w:w="75" w:type="dxa"/>
                <w:bottom w:w="75" w:type="dxa"/>
                <w:right w:w="75" w:type="dxa"/>
              </w:tblCellMar>
              <w:tblLook w:val="04A0"/>
            </w:tblPr>
            <w:tblGrid>
              <w:gridCol w:w="7307"/>
            </w:tblGrid>
            <w:tr w:rsidR="00AF30C9" w:rsidRPr="00AF30C9" w:rsidTr="00AF30C9">
              <w:trPr>
                <w:tblCellSpacing w:w="0" w:type="dxa"/>
                <w:jc w:val="center"/>
              </w:trPr>
              <w:tc>
                <w:tcPr>
                  <w:tcW w:w="0" w:type="auto"/>
                  <w:vAlign w:val="center"/>
                  <w:hideMark/>
                </w:tcPr>
                <w:p w:rsidR="00AF30C9" w:rsidRPr="00AF30C9" w:rsidRDefault="00AF30C9" w:rsidP="00AF30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325620" cy="1582420"/>
                        <wp:effectExtent l="19050" t="0" r="0" b="0"/>
                        <wp:docPr id="4" name="Рисунок 4" descr="http://amidnsk.narod.ru/school/pic2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midnsk.narod.ru/school/pic258.gif"/>
                                <pic:cNvPicPr>
                                  <a:picLocks noChangeAspect="1" noChangeArrowheads="1"/>
                                </pic:cNvPicPr>
                              </pic:nvPicPr>
                              <pic:blipFill>
                                <a:blip r:embed="rId8" cstate="print"/>
                                <a:srcRect/>
                                <a:stretch>
                                  <a:fillRect/>
                                </a:stretch>
                              </pic:blipFill>
                              <pic:spPr bwMode="auto">
                                <a:xfrm>
                                  <a:off x="0" y="0"/>
                                  <a:ext cx="4325620" cy="1582420"/>
                                </a:xfrm>
                                <a:prstGeom prst="rect">
                                  <a:avLst/>
                                </a:prstGeom>
                                <a:noFill/>
                                <a:ln w="9525">
                                  <a:noFill/>
                                  <a:miter lim="800000"/>
                                  <a:headEnd/>
                                  <a:tailEnd/>
                                </a:ln>
                              </pic:spPr>
                            </pic:pic>
                          </a:graphicData>
                        </a:graphic>
                      </wp:inline>
                    </w:drawing>
                  </w:r>
                </w:p>
              </w:tc>
            </w:tr>
            <w:tr w:rsidR="00AF30C9" w:rsidRPr="00AF30C9" w:rsidTr="00AF30C9">
              <w:trPr>
                <w:tblCellSpacing w:w="0" w:type="dxa"/>
                <w:jc w:val="center"/>
              </w:trPr>
              <w:tc>
                <w:tcPr>
                  <w:tcW w:w="0" w:type="auto"/>
                  <w:vAlign w:val="center"/>
                  <w:hideMark/>
                </w:tcPr>
                <w:p w:rsidR="00AF30C9" w:rsidRPr="00AF30C9" w:rsidRDefault="00AF30C9" w:rsidP="00AF30C9">
                  <w:pPr>
                    <w:spacing w:after="0" w:line="240" w:lineRule="auto"/>
                    <w:rPr>
                      <w:rFonts w:ascii="Times New Roman" w:eastAsia="Times New Roman" w:hAnsi="Times New Roman" w:cs="Times New Roman"/>
                      <w:sz w:val="24"/>
                      <w:szCs w:val="24"/>
                      <w:lang w:eastAsia="ru-RU"/>
                    </w:rPr>
                  </w:pPr>
                  <w:r w:rsidRPr="00AF30C9">
                    <w:rPr>
                      <w:rFonts w:ascii="Times New Roman" w:eastAsia="Times New Roman" w:hAnsi="Times New Roman" w:cs="Times New Roman"/>
                      <w:sz w:val="24"/>
                      <w:szCs w:val="24"/>
                      <w:lang w:eastAsia="ru-RU"/>
                    </w:rPr>
                    <w:t>Рис. 258. Переправа вброд: </w:t>
                  </w:r>
                  <w:proofErr w:type="spellStart"/>
                  <w:r w:rsidRPr="00AF30C9">
                    <w:rPr>
                      <w:rFonts w:ascii="Times New Roman" w:eastAsia="Times New Roman" w:hAnsi="Times New Roman" w:cs="Times New Roman"/>
                      <w:sz w:val="20"/>
                      <w:szCs w:val="20"/>
                      <w:lang w:eastAsia="ru-RU"/>
                    </w:rPr>
                    <w:t>а-вдвоем</w:t>
                  </w:r>
                  <w:proofErr w:type="spellEnd"/>
                  <w:r w:rsidRPr="00AF30C9">
                    <w:rPr>
                      <w:rFonts w:ascii="Times New Roman" w:eastAsia="Times New Roman" w:hAnsi="Times New Roman" w:cs="Times New Roman"/>
                      <w:sz w:val="20"/>
                      <w:szCs w:val="20"/>
                      <w:lang w:eastAsia="ru-RU"/>
                    </w:rPr>
                    <w:t xml:space="preserve">; </w:t>
                  </w:r>
                  <w:proofErr w:type="spellStart"/>
                  <w:r w:rsidRPr="00AF30C9">
                    <w:rPr>
                      <w:rFonts w:ascii="Times New Roman" w:eastAsia="Times New Roman" w:hAnsi="Times New Roman" w:cs="Times New Roman"/>
                      <w:sz w:val="20"/>
                      <w:szCs w:val="20"/>
                      <w:lang w:eastAsia="ru-RU"/>
                    </w:rPr>
                    <w:t>б-втроем-шеренгой</w:t>
                  </w:r>
                  <w:proofErr w:type="spellEnd"/>
                </w:p>
              </w:tc>
            </w:tr>
            <w:tr w:rsidR="00AF30C9" w:rsidRPr="00AF30C9" w:rsidTr="00AF30C9">
              <w:trPr>
                <w:tblCellSpacing w:w="0" w:type="dxa"/>
                <w:jc w:val="center"/>
              </w:trPr>
              <w:tc>
                <w:tcPr>
                  <w:tcW w:w="0" w:type="auto"/>
                  <w:vAlign w:val="center"/>
                  <w:hideMark/>
                </w:tcPr>
                <w:p w:rsidR="00AF30C9" w:rsidRPr="00AF30C9" w:rsidRDefault="00AF30C9" w:rsidP="00AF30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325620" cy="1951990"/>
                        <wp:effectExtent l="19050" t="0" r="0" b="0"/>
                        <wp:docPr id="5" name="Рисунок 5" descr="http://amidnsk.narod.ru/school/pic2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midnsk.narod.ru/school/pic259.gif"/>
                                <pic:cNvPicPr>
                                  <a:picLocks noChangeAspect="1" noChangeArrowheads="1"/>
                                </pic:cNvPicPr>
                              </pic:nvPicPr>
                              <pic:blipFill>
                                <a:blip r:embed="rId9" cstate="print"/>
                                <a:srcRect/>
                                <a:stretch>
                                  <a:fillRect/>
                                </a:stretch>
                              </pic:blipFill>
                              <pic:spPr bwMode="auto">
                                <a:xfrm>
                                  <a:off x="0" y="0"/>
                                  <a:ext cx="4325620" cy="1951990"/>
                                </a:xfrm>
                                <a:prstGeom prst="rect">
                                  <a:avLst/>
                                </a:prstGeom>
                                <a:noFill/>
                                <a:ln w="9525">
                                  <a:noFill/>
                                  <a:miter lim="800000"/>
                                  <a:headEnd/>
                                  <a:tailEnd/>
                                </a:ln>
                              </pic:spPr>
                            </pic:pic>
                          </a:graphicData>
                        </a:graphic>
                      </wp:inline>
                    </w:drawing>
                  </w:r>
                </w:p>
              </w:tc>
            </w:tr>
            <w:tr w:rsidR="00AF30C9" w:rsidRPr="00AF30C9" w:rsidTr="00AF30C9">
              <w:trPr>
                <w:tblCellSpacing w:w="0" w:type="dxa"/>
                <w:jc w:val="center"/>
              </w:trPr>
              <w:tc>
                <w:tcPr>
                  <w:tcW w:w="0" w:type="auto"/>
                  <w:vAlign w:val="center"/>
                  <w:hideMark/>
                </w:tcPr>
                <w:p w:rsidR="00AF30C9" w:rsidRPr="00AF30C9" w:rsidRDefault="00AF30C9" w:rsidP="00AF30C9">
                  <w:pPr>
                    <w:spacing w:after="0" w:line="240" w:lineRule="auto"/>
                    <w:rPr>
                      <w:rFonts w:ascii="Times New Roman" w:eastAsia="Times New Roman" w:hAnsi="Times New Roman" w:cs="Times New Roman"/>
                      <w:sz w:val="24"/>
                      <w:szCs w:val="24"/>
                      <w:lang w:eastAsia="ru-RU"/>
                    </w:rPr>
                  </w:pPr>
                  <w:r w:rsidRPr="00AF30C9">
                    <w:rPr>
                      <w:rFonts w:ascii="Times New Roman" w:eastAsia="Times New Roman" w:hAnsi="Times New Roman" w:cs="Times New Roman"/>
                      <w:sz w:val="24"/>
                      <w:szCs w:val="24"/>
                      <w:lang w:eastAsia="ru-RU"/>
                    </w:rPr>
                    <w:t>Рис. 259. Переправа вброд по перилам</w:t>
                  </w:r>
                </w:p>
              </w:tc>
            </w:tr>
          </w:tbl>
          <w:p w:rsidR="00AF30C9" w:rsidRPr="00AF30C9" w:rsidRDefault="00AF30C9" w:rsidP="00AF30C9">
            <w:pPr>
              <w:spacing w:before="100" w:beforeAutospacing="1" w:after="100" w:afterAutospacing="1" w:line="240" w:lineRule="auto"/>
              <w:jc w:val="both"/>
              <w:rPr>
                <w:rFonts w:ascii="Arial" w:eastAsia="Times New Roman" w:hAnsi="Arial" w:cs="Arial"/>
                <w:sz w:val="24"/>
                <w:szCs w:val="24"/>
                <w:lang w:eastAsia="ru-RU"/>
              </w:rPr>
            </w:pPr>
            <w:r w:rsidRPr="00AF30C9">
              <w:rPr>
                <w:rFonts w:ascii="Arial" w:eastAsia="Times New Roman" w:hAnsi="Arial" w:cs="Arial"/>
                <w:sz w:val="24"/>
                <w:szCs w:val="24"/>
                <w:lang w:eastAsia="ru-RU"/>
              </w:rPr>
              <w:t xml:space="preserve">При массовых переправах организуют переправу через реку по переброшенному или сплавленному бревну. Перебрасывая или сплавляя бревно, комлевую часть надо закрепить в каменном «мешке». К верхней части бревна привязывают страховочные веревки. При перебрасывании бревно сначала поднимают вертикально, а затем страховочными веревками осторожно опускают через поток (рис. 260). </w:t>
            </w:r>
            <w:proofErr w:type="gramStart"/>
            <w:r w:rsidRPr="00AF30C9">
              <w:rPr>
                <w:rFonts w:ascii="Arial" w:eastAsia="Times New Roman" w:hAnsi="Arial" w:cs="Arial"/>
                <w:sz w:val="24"/>
                <w:szCs w:val="24"/>
                <w:lang w:eastAsia="ru-RU"/>
              </w:rPr>
              <w:t xml:space="preserve">При сплаве бревна нужно заранее определить точку на противоположном берегу (большой камень, дерево и пр.), в которую </w:t>
            </w:r>
            <w:proofErr w:type="spellStart"/>
            <w:r w:rsidRPr="00AF30C9">
              <w:rPr>
                <w:rFonts w:ascii="Arial" w:eastAsia="Times New Roman" w:hAnsi="Arial" w:cs="Arial"/>
                <w:sz w:val="24"/>
                <w:szCs w:val="24"/>
                <w:lang w:eastAsia="ru-RU"/>
              </w:rPr>
              <w:t>бревнр</w:t>
            </w:r>
            <w:proofErr w:type="spellEnd"/>
            <w:r w:rsidRPr="00AF30C9">
              <w:rPr>
                <w:rFonts w:ascii="Arial" w:eastAsia="Times New Roman" w:hAnsi="Arial" w:cs="Arial"/>
                <w:sz w:val="24"/>
                <w:szCs w:val="24"/>
                <w:lang w:eastAsia="ru-RU"/>
              </w:rPr>
              <w:t xml:space="preserve"> упрется своей вершиной (рис. 261).</w:t>
            </w:r>
            <w:proofErr w:type="gramEnd"/>
            <w:r w:rsidRPr="00AF30C9">
              <w:rPr>
                <w:rFonts w:ascii="Arial" w:eastAsia="Times New Roman" w:hAnsi="Arial" w:cs="Arial"/>
                <w:sz w:val="24"/>
                <w:szCs w:val="24"/>
                <w:lang w:eastAsia="ru-RU"/>
              </w:rPr>
              <w:t xml:space="preserve"> Выше от бревна</w:t>
            </w:r>
            <w:proofErr w:type="gramStart"/>
            <w:r w:rsidRPr="00AF30C9">
              <w:rPr>
                <w:rFonts w:ascii="Arial" w:eastAsia="Times New Roman" w:hAnsi="Arial" w:cs="Arial"/>
                <w:sz w:val="24"/>
                <w:szCs w:val="24"/>
                <w:lang w:eastAsia="ru-RU"/>
              </w:rPr>
              <w:t xml:space="preserve">,: </w:t>
            </w:r>
            <w:proofErr w:type="gramEnd"/>
            <w:r w:rsidRPr="00AF30C9">
              <w:rPr>
                <w:rFonts w:ascii="Arial" w:eastAsia="Times New Roman" w:hAnsi="Arial" w:cs="Arial"/>
                <w:sz w:val="24"/>
                <w:szCs w:val="24"/>
                <w:lang w:eastAsia="ru-RU"/>
              </w:rPr>
              <w:t xml:space="preserve">по течению воды, натягивают перила. </w:t>
            </w:r>
            <w:proofErr w:type="spellStart"/>
            <w:r w:rsidRPr="00AF30C9">
              <w:rPr>
                <w:rFonts w:ascii="Arial" w:eastAsia="Times New Roman" w:hAnsi="Arial" w:cs="Arial"/>
                <w:sz w:val="24"/>
                <w:szCs w:val="24"/>
                <w:lang w:eastAsia="ru-RU"/>
              </w:rPr>
              <w:t>Самостраховка</w:t>
            </w:r>
            <w:proofErr w:type="spellEnd"/>
            <w:r w:rsidRPr="00AF30C9">
              <w:rPr>
                <w:rFonts w:ascii="Arial" w:eastAsia="Times New Roman" w:hAnsi="Arial" w:cs="Arial"/>
                <w:sz w:val="24"/>
                <w:szCs w:val="24"/>
                <w:lang w:eastAsia="ru-RU"/>
              </w:rPr>
              <w:t xml:space="preserve"> — скользящим карабином. Если необходима страховка, веревку пристегивают к грудной обвязке </w:t>
            </w:r>
            <w:proofErr w:type="gramStart"/>
            <w:r w:rsidRPr="00AF30C9">
              <w:rPr>
                <w:rFonts w:ascii="Arial" w:eastAsia="Times New Roman" w:hAnsi="Arial" w:cs="Arial"/>
                <w:sz w:val="24"/>
                <w:szCs w:val="24"/>
                <w:lang w:eastAsia="ru-RU"/>
              </w:rPr>
              <w:t>переправляющегося</w:t>
            </w:r>
            <w:proofErr w:type="gramEnd"/>
            <w:r w:rsidRPr="00AF30C9">
              <w:rPr>
                <w:rFonts w:ascii="Arial" w:eastAsia="Times New Roman" w:hAnsi="Arial" w:cs="Arial"/>
                <w:sz w:val="24"/>
                <w:szCs w:val="24"/>
                <w:lang w:eastAsia="ru-RU"/>
              </w:rPr>
              <w:t>.</w:t>
            </w:r>
          </w:p>
          <w:tbl>
            <w:tblPr>
              <w:tblW w:w="4750" w:type="pct"/>
              <w:jc w:val="center"/>
              <w:tblCellSpacing w:w="0" w:type="dxa"/>
              <w:tblCellMar>
                <w:top w:w="75" w:type="dxa"/>
                <w:left w:w="75" w:type="dxa"/>
                <w:bottom w:w="75" w:type="dxa"/>
                <w:right w:w="75" w:type="dxa"/>
              </w:tblCellMar>
              <w:tblLook w:val="04A0"/>
            </w:tblPr>
            <w:tblGrid>
              <w:gridCol w:w="7307"/>
            </w:tblGrid>
            <w:tr w:rsidR="00AF30C9" w:rsidRPr="00AF30C9" w:rsidTr="00AF30C9">
              <w:trPr>
                <w:tblCellSpacing w:w="0" w:type="dxa"/>
                <w:jc w:val="center"/>
              </w:trPr>
              <w:tc>
                <w:tcPr>
                  <w:tcW w:w="0" w:type="auto"/>
                  <w:vAlign w:val="center"/>
                  <w:hideMark/>
                </w:tcPr>
                <w:p w:rsidR="00AF30C9" w:rsidRPr="00AF30C9" w:rsidRDefault="00AF30C9" w:rsidP="00AF30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315460" cy="6102985"/>
                        <wp:effectExtent l="19050" t="0" r="8890" b="0"/>
                        <wp:docPr id="6" name="Рисунок 6" descr="http://amidnsk.narod.ru/school/pic2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midnsk.narod.ru/school/pic260.gif"/>
                                <pic:cNvPicPr>
                                  <a:picLocks noChangeAspect="1" noChangeArrowheads="1"/>
                                </pic:cNvPicPr>
                              </pic:nvPicPr>
                              <pic:blipFill>
                                <a:blip r:embed="rId10" cstate="print"/>
                                <a:srcRect/>
                                <a:stretch>
                                  <a:fillRect/>
                                </a:stretch>
                              </pic:blipFill>
                              <pic:spPr bwMode="auto">
                                <a:xfrm>
                                  <a:off x="0" y="0"/>
                                  <a:ext cx="4315460" cy="6102985"/>
                                </a:xfrm>
                                <a:prstGeom prst="rect">
                                  <a:avLst/>
                                </a:prstGeom>
                                <a:noFill/>
                                <a:ln w="9525">
                                  <a:noFill/>
                                  <a:miter lim="800000"/>
                                  <a:headEnd/>
                                  <a:tailEnd/>
                                </a:ln>
                              </pic:spPr>
                            </pic:pic>
                          </a:graphicData>
                        </a:graphic>
                      </wp:inline>
                    </w:drawing>
                  </w:r>
                </w:p>
              </w:tc>
            </w:tr>
            <w:tr w:rsidR="00AF30C9" w:rsidRPr="00AF30C9" w:rsidTr="00AF30C9">
              <w:trPr>
                <w:tblCellSpacing w:w="0" w:type="dxa"/>
                <w:jc w:val="center"/>
              </w:trPr>
              <w:tc>
                <w:tcPr>
                  <w:tcW w:w="0" w:type="auto"/>
                  <w:vAlign w:val="center"/>
                  <w:hideMark/>
                </w:tcPr>
                <w:p w:rsidR="00AF30C9" w:rsidRPr="00AF30C9" w:rsidRDefault="00AF30C9" w:rsidP="00AF30C9">
                  <w:pPr>
                    <w:spacing w:after="0" w:line="240" w:lineRule="auto"/>
                    <w:rPr>
                      <w:rFonts w:ascii="Times New Roman" w:eastAsia="Times New Roman" w:hAnsi="Times New Roman" w:cs="Times New Roman"/>
                      <w:sz w:val="24"/>
                      <w:szCs w:val="24"/>
                      <w:lang w:eastAsia="ru-RU"/>
                    </w:rPr>
                  </w:pPr>
                  <w:r w:rsidRPr="00AF30C9">
                    <w:rPr>
                      <w:rFonts w:ascii="Times New Roman" w:eastAsia="Times New Roman" w:hAnsi="Times New Roman" w:cs="Times New Roman"/>
                      <w:sz w:val="24"/>
                      <w:szCs w:val="24"/>
                      <w:lang w:eastAsia="ru-RU"/>
                    </w:rPr>
                    <w:t>Рис. 260. Переправа по бревну: </w:t>
                  </w:r>
                  <w:proofErr w:type="spellStart"/>
                  <w:r w:rsidRPr="00AF30C9">
                    <w:rPr>
                      <w:rFonts w:ascii="Times New Roman" w:eastAsia="Times New Roman" w:hAnsi="Times New Roman" w:cs="Times New Roman"/>
                      <w:sz w:val="20"/>
                      <w:szCs w:val="20"/>
                      <w:lang w:eastAsia="ru-RU"/>
                    </w:rPr>
                    <w:t>а-самостраховка</w:t>
                  </w:r>
                  <w:proofErr w:type="spellEnd"/>
                  <w:r w:rsidRPr="00AF30C9">
                    <w:rPr>
                      <w:rFonts w:ascii="Times New Roman" w:eastAsia="Times New Roman" w:hAnsi="Times New Roman" w:cs="Times New Roman"/>
                      <w:sz w:val="20"/>
                      <w:szCs w:val="20"/>
                      <w:lang w:eastAsia="ru-RU"/>
                    </w:rPr>
                    <w:t xml:space="preserve"> со скользящим карабином; </w:t>
                  </w:r>
                  <w:proofErr w:type="spellStart"/>
                  <w:r w:rsidRPr="00AF30C9">
                    <w:rPr>
                      <w:rFonts w:ascii="Times New Roman" w:eastAsia="Times New Roman" w:hAnsi="Times New Roman" w:cs="Times New Roman"/>
                      <w:sz w:val="20"/>
                      <w:szCs w:val="20"/>
                      <w:lang w:eastAsia="ru-RU"/>
                    </w:rPr>
                    <w:t>б-укладка</w:t>
                  </w:r>
                  <w:proofErr w:type="spellEnd"/>
                  <w:r w:rsidRPr="00AF30C9">
                    <w:rPr>
                      <w:rFonts w:ascii="Times New Roman" w:eastAsia="Times New Roman" w:hAnsi="Times New Roman" w:cs="Times New Roman"/>
                      <w:sz w:val="20"/>
                      <w:szCs w:val="20"/>
                      <w:lang w:eastAsia="ru-RU"/>
                    </w:rPr>
                    <w:t xml:space="preserve"> бревна по воздуху; </w:t>
                  </w:r>
                  <w:proofErr w:type="spellStart"/>
                  <w:r w:rsidRPr="00AF30C9">
                    <w:rPr>
                      <w:rFonts w:ascii="Times New Roman" w:eastAsia="Times New Roman" w:hAnsi="Times New Roman" w:cs="Times New Roman"/>
                      <w:sz w:val="20"/>
                      <w:szCs w:val="20"/>
                      <w:lang w:eastAsia="ru-RU"/>
                    </w:rPr>
                    <w:t>в-каменный</w:t>
                  </w:r>
                  <w:proofErr w:type="spellEnd"/>
                  <w:r w:rsidRPr="00AF30C9">
                    <w:rPr>
                      <w:rFonts w:ascii="Times New Roman" w:eastAsia="Times New Roman" w:hAnsi="Times New Roman" w:cs="Times New Roman"/>
                      <w:sz w:val="20"/>
                      <w:szCs w:val="20"/>
                      <w:lang w:eastAsia="ru-RU"/>
                    </w:rPr>
                    <w:t xml:space="preserve"> мешок</w:t>
                  </w:r>
                </w:p>
              </w:tc>
            </w:tr>
          </w:tbl>
          <w:p w:rsidR="00AF30C9" w:rsidRPr="00AF30C9" w:rsidRDefault="00AF30C9" w:rsidP="00AF30C9">
            <w:pPr>
              <w:spacing w:before="100" w:beforeAutospacing="1" w:after="100" w:afterAutospacing="1" w:line="240" w:lineRule="auto"/>
              <w:jc w:val="both"/>
              <w:rPr>
                <w:rFonts w:ascii="Arial" w:eastAsia="Times New Roman" w:hAnsi="Arial" w:cs="Arial"/>
                <w:sz w:val="24"/>
                <w:szCs w:val="24"/>
                <w:lang w:eastAsia="ru-RU"/>
              </w:rPr>
            </w:pPr>
            <w:r w:rsidRPr="00AF30C9">
              <w:rPr>
                <w:rFonts w:ascii="Arial" w:eastAsia="Times New Roman" w:hAnsi="Arial" w:cs="Arial"/>
                <w:sz w:val="24"/>
                <w:szCs w:val="24"/>
                <w:lang w:eastAsia="ru-RU"/>
              </w:rPr>
              <w:t>Если указанные приемы (способы) переправ неприемлемы из-за чрезмерно бурного потока реки, ее ширины и т. п., используется подвесная переправа (рис. 262). Первый может быть переправлен через поток с соблюдением всех мер безопасности одним из упомянутых способов. Иногда приходится идти далеко вверх по течению, чтобы по снежному мосту или по более спокойному разливу воды переправиться и вернуться к месту предполагаемой массовой переправы.</w:t>
            </w:r>
          </w:p>
          <w:tbl>
            <w:tblPr>
              <w:tblW w:w="4750" w:type="pct"/>
              <w:jc w:val="center"/>
              <w:tblCellSpacing w:w="0" w:type="dxa"/>
              <w:tblCellMar>
                <w:top w:w="75" w:type="dxa"/>
                <w:left w:w="75" w:type="dxa"/>
                <w:bottom w:w="75" w:type="dxa"/>
                <w:right w:w="75" w:type="dxa"/>
              </w:tblCellMar>
              <w:tblLook w:val="04A0"/>
            </w:tblPr>
            <w:tblGrid>
              <w:gridCol w:w="7307"/>
            </w:tblGrid>
            <w:tr w:rsidR="00AF30C9" w:rsidRPr="00AF30C9" w:rsidTr="00AF30C9">
              <w:trPr>
                <w:tblCellSpacing w:w="0" w:type="dxa"/>
                <w:jc w:val="center"/>
              </w:trPr>
              <w:tc>
                <w:tcPr>
                  <w:tcW w:w="0" w:type="auto"/>
                  <w:vAlign w:val="center"/>
                  <w:hideMark/>
                </w:tcPr>
                <w:p w:rsidR="00AF30C9" w:rsidRPr="00AF30C9" w:rsidRDefault="00AF30C9" w:rsidP="00AF30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119880" cy="2722880"/>
                        <wp:effectExtent l="19050" t="0" r="0" b="0"/>
                        <wp:docPr id="7" name="Рисунок 7" descr="http://amidnsk.narod.ru/school/pic2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midnsk.narod.ru/school/pic261.gif"/>
                                <pic:cNvPicPr>
                                  <a:picLocks noChangeAspect="1" noChangeArrowheads="1"/>
                                </pic:cNvPicPr>
                              </pic:nvPicPr>
                              <pic:blipFill>
                                <a:blip r:embed="rId11" cstate="print"/>
                                <a:srcRect/>
                                <a:stretch>
                                  <a:fillRect/>
                                </a:stretch>
                              </pic:blipFill>
                              <pic:spPr bwMode="auto">
                                <a:xfrm>
                                  <a:off x="0" y="0"/>
                                  <a:ext cx="4119880" cy="2722880"/>
                                </a:xfrm>
                                <a:prstGeom prst="rect">
                                  <a:avLst/>
                                </a:prstGeom>
                                <a:noFill/>
                                <a:ln w="9525">
                                  <a:noFill/>
                                  <a:miter lim="800000"/>
                                  <a:headEnd/>
                                  <a:tailEnd/>
                                </a:ln>
                              </pic:spPr>
                            </pic:pic>
                          </a:graphicData>
                        </a:graphic>
                      </wp:inline>
                    </w:drawing>
                  </w:r>
                </w:p>
              </w:tc>
            </w:tr>
            <w:tr w:rsidR="00AF30C9" w:rsidRPr="00AF30C9" w:rsidTr="00AF30C9">
              <w:trPr>
                <w:tblCellSpacing w:w="0" w:type="dxa"/>
                <w:jc w:val="center"/>
              </w:trPr>
              <w:tc>
                <w:tcPr>
                  <w:tcW w:w="0" w:type="auto"/>
                  <w:vAlign w:val="center"/>
                  <w:hideMark/>
                </w:tcPr>
                <w:p w:rsidR="00AF30C9" w:rsidRPr="00AF30C9" w:rsidRDefault="00AF30C9" w:rsidP="00AF30C9">
                  <w:pPr>
                    <w:spacing w:after="0" w:line="240" w:lineRule="auto"/>
                    <w:rPr>
                      <w:rFonts w:ascii="Times New Roman" w:eastAsia="Times New Roman" w:hAnsi="Times New Roman" w:cs="Times New Roman"/>
                      <w:sz w:val="24"/>
                      <w:szCs w:val="24"/>
                      <w:lang w:eastAsia="ru-RU"/>
                    </w:rPr>
                  </w:pPr>
                  <w:r w:rsidRPr="00AF30C9">
                    <w:rPr>
                      <w:rFonts w:ascii="Times New Roman" w:eastAsia="Times New Roman" w:hAnsi="Times New Roman" w:cs="Times New Roman"/>
                      <w:sz w:val="24"/>
                      <w:szCs w:val="24"/>
                      <w:lang w:eastAsia="ru-RU"/>
                    </w:rPr>
                    <w:t>Рис. 261. Сплав бревна по течению реки</w:t>
                  </w:r>
                </w:p>
              </w:tc>
            </w:tr>
            <w:tr w:rsidR="00AF30C9" w:rsidRPr="00AF30C9" w:rsidTr="00AF30C9">
              <w:trPr>
                <w:tblCellSpacing w:w="0" w:type="dxa"/>
                <w:jc w:val="center"/>
              </w:trPr>
              <w:tc>
                <w:tcPr>
                  <w:tcW w:w="0" w:type="auto"/>
                  <w:vAlign w:val="center"/>
                  <w:hideMark/>
                </w:tcPr>
                <w:p w:rsidR="00AF30C9" w:rsidRPr="00AF30C9" w:rsidRDefault="00AF30C9" w:rsidP="00AF30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315460" cy="3185160"/>
                        <wp:effectExtent l="19050" t="0" r="8890" b="0"/>
                        <wp:docPr id="8" name="Рисунок 8" descr="http://amidnsk.narod.ru/school/pic2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midnsk.narod.ru/school/pic262.gif"/>
                                <pic:cNvPicPr>
                                  <a:picLocks noChangeAspect="1" noChangeArrowheads="1"/>
                                </pic:cNvPicPr>
                              </pic:nvPicPr>
                              <pic:blipFill>
                                <a:blip r:embed="rId12" cstate="print"/>
                                <a:srcRect/>
                                <a:stretch>
                                  <a:fillRect/>
                                </a:stretch>
                              </pic:blipFill>
                              <pic:spPr bwMode="auto">
                                <a:xfrm>
                                  <a:off x="0" y="0"/>
                                  <a:ext cx="4315460" cy="3185160"/>
                                </a:xfrm>
                                <a:prstGeom prst="rect">
                                  <a:avLst/>
                                </a:prstGeom>
                                <a:noFill/>
                                <a:ln w="9525">
                                  <a:noFill/>
                                  <a:miter lim="800000"/>
                                  <a:headEnd/>
                                  <a:tailEnd/>
                                </a:ln>
                              </pic:spPr>
                            </pic:pic>
                          </a:graphicData>
                        </a:graphic>
                      </wp:inline>
                    </w:drawing>
                  </w:r>
                </w:p>
              </w:tc>
            </w:tr>
            <w:tr w:rsidR="00AF30C9" w:rsidRPr="00AF30C9" w:rsidTr="00AF30C9">
              <w:trPr>
                <w:tblCellSpacing w:w="0" w:type="dxa"/>
                <w:jc w:val="center"/>
              </w:trPr>
              <w:tc>
                <w:tcPr>
                  <w:tcW w:w="0" w:type="auto"/>
                  <w:vAlign w:val="center"/>
                  <w:hideMark/>
                </w:tcPr>
                <w:p w:rsidR="00AF30C9" w:rsidRPr="00AF30C9" w:rsidRDefault="00AF30C9" w:rsidP="00AF30C9">
                  <w:pPr>
                    <w:spacing w:after="0" w:line="240" w:lineRule="auto"/>
                    <w:rPr>
                      <w:rFonts w:ascii="Times New Roman" w:eastAsia="Times New Roman" w:hAnsi="Times New Roman" w:cs="Times New Roman"/>
                      <w:sz w:val="24"/>
                      <w:szCs w:val="24"/>
                      <w:lang w:eastAsia="ru-RU"/>
                    </w:rPr>
                  </w:pPr>
                  <w:r w:rsidRPr="00AF30C9">
                    <w:rPr>
                      <w:rFonts w:ascii="Times New Roman" w:eastAsia="Times New Roman" w:hAnsi="Times New Roman" w:cs="Times New Roman"/>
                      <w:sz w:val="24"/>
                      <w:szCs w:val="24"/>
                      <w:lang w:eastAsia="ru-RU"/>
                    </w:rPr>
                    <w:t>Рис. 262. Подвесная переправа: </w:t>
                  </w:r>
                  <w:proofErr w:type="spellStart"/>
                  <w:proofErr w:type="gramStart"/>
                  <w:r w:rsidRPr="00AF30C9">
                    <w:rPr>
                      <w:rFonts w:ascii="Times New Roman" w:eastAsia="Times New Roman" w:hAnsi="Times New Roman" w:cs="Times New Roman"/>
                      <w:sz w:val="20"/>
                      <w:szCs w:val="20"/>
                      <w:lang w:eastAsia="ru-RU"/>
                    </w:rPr>
                    <w:t>а-страховочная</w:t>
                  </w:r>
                  <w:proofErr w:type="spellEnd"/>
                  <w:proofErr w:type="gramEnd"/>
                  <w:r w:rsidRPr="00AF30C9">
                    <w:rPr>
                      <w:rFonts w:ascii="Times New Roman" w:eastAsia="Times New Roman" w:hAnsi="Times New Roman" w:cs="Times New Roman"/>
                      <w:sz w:val="20"/>
                      <w:szCs w:val="20"/>
                      <w:lang w:eastAsia="ru-RU"/>
                    </w:rPr>
                    <w:t xml:space="preserve"> веревка; </w:t>
                  </w:r>
                  <w:proofErr w:type="spellStart"/>
                  <w:r w:rsidRPr="00AF30C9">
                    <w:rPr>
                      <w:rFonts w:ascii="Times New Roman" w:eastAsia="Times New Roman" w:hAnsi="Times New Roman" w:cs="Times New Roman"/>
                      <w:sz w:val="20"/>
                      <w:szCs w:val="20"/>
                      <w:lang w:eastAsia="ru-RU"/>
                    </w:rPr>
                    <w:t>б-крепление</w:t>
                  </w:r>
                  <w:proofErr w:type="spellEnd"/>
                  <w:r w:rsidRPr="00AF30C9">
                    <w:rPr>
                      <w:rFonts w:ascii="Times New Roman" w:eastAsia="Times New Roman" w:hAnsi="Times New Roman" w:cs="Times New Roman"/>
                      <w:sz w:val="20"/>
                      <w:szCs w:val="20"/>
                      <w:lang w:eastAsia="ru-RU"/>
                    </w:rPr>
                    <w:t xml:space="preserve"> веревок системой полиспаста; </w:t>
                  </w:r>
                  <w:proofErr w:type="spellStart"/>
                  <w:r w:rsidRPr="00AF30C9">
                    <w:rPr>
                      <w:rFonts w:ascii="Times New Roman" w:eastAsia="Times New Roman" w:hAnsi="Times New Roman" w:cs="Times New Roman"/>
                      <w:sz w:val="20"/>
                      <w:szCs w:val="20"/>
                      <w:lang w:eastAsia="ru-RU"/>
                    </w:rPr>
                    <w:t>в-вспомогательные</w:t>
                  </w:r>
                  <w:proofErr w:type="spellEnd"/>
                  <w:r w:rsidRPr="00AF30C9">
                    <w:rPr>
                      <w:rFonts w:ascii="Times New Roman" w:eastAsia="Times New Roman" w:hAnsi="Times New Roman" w:cs="Times New Roman"/>
                      <w:sz w:val="20"/>
                      <w:szCs w:val="20"/>
                      <w:lang w:eastAsia="ru-RU"/>
                    </w:rPr>
                    <w:t xml:space="preserve"> веревки; г-вариант подвески </w:t>
                  </w:r>
                  <w:proofErr w:type="spellStart"/>
                  <w:r w:rsidRPr="00AF30C9">
                    <w:rPr>
                      <w:rFonts w:ascii="Times New Roman" w:eastAsia="Times New Roman" w:hAnsi="Times New Roman" w:cs="Times New Roman"/>
                      <w:sz w:val="20"/>
                      <w:szCs w:val="20"/>
                      <w:lang w:eastAsia="ru-RU"/>
                    </w:rPr>
                    <w:t>переправляющегося-беседка</w:t>
                  </w:r>
                  <w:proofErr w:type="spellEnd"/>
                  <w:r w:rsidRPr="00AF30C9">
                    <w:rPr>
                      <w:rFonts w:ascii="Times New Roman" w:eastAsia="Times New Roman" w:hAnsi="Times New Roman" w:cs="Times New Roman"/>
                      <w:sz w:val="20"/>
                      <w:szCs w:val="20"/>
                      <w:lang w:eastAsia="ru-RU"/>
                    </w:rPr>
                    <w:t xml:space="preserve"> с ледорубом</w:t>
                  </w:r>
                </w:p>
              </w:tc>
            </w:tr>
          </w:tbl>
          <w:p w:rsidR="00AF30C9" w:rsidRPr="00AF30C9" w:rsidRDefault="00AF30C9" w:rsidP="00AF30C9">
            <w:pPr>
              <w:spacing w:before="100" w:beforeAutospacing="1" w:after="100" w:afterAutospacing="1" w:line="240" w:lineRule="auto"/>
              <w:jc w:val="both"/>
              <w:rPr>
                <w:rFonts w:ascii="Arial" w:eastAsia="Times New Roman" w:hAnsi="Arial" w:cs="Arial"/>
                <w:sz w:val="24"/>
                <w:szCs w:val="24"/>
                <w:lang w:eastAsia="ru-RU"/>
              </w:rPr>
            </w:pPr>
            <w:proofErr w:type="gramStart"/>
            <w:r w:rsidRPr="00AF30C9">
              <w:rPr>
                <w:rFonts w:ascii="Arial" w:eastAsia="Times New Roman" w:hAnsi="Arial" w:cs="Arial"/>
                <w:sz w:val="24"/>
                <w:szCs w:val="24"/>
                <w:lang w:eastAsia="ru-RU"/>
              </w:rPr>
              <w:t>Две основные веревки закрепляют на противоположном берегу за деревья, отдельные скальные глыбы и т. п. На берегу, откуда предстоит переправа, системой полиспаста натягивают обе веревки: нижнюю — по ней будет скользить карабин или вращающийся ролик и верхнюю, в 50—70 см от нижней, которая будет выполнять роль подстраховки нижней.</w:t>
            </w:r>
            <w:proofErr w:type="gramEnd"/>
            <w:r w:rsidRPr="00AF30C9">
              <w:rPr>
                <w:rFonts w:ascii="Arial" w:eastAsia="Times New Roman" w:hAnsi="Arial" w:cs="Arial"/>
                <w:sz w:val="24"/>
                <w:szCs w:val="24"/>
                <w:lang w:eastAsia="ru-RU"/>
              </w:rPr>
              <w:t xml:space="preserve"> </w:t>
            </w:r>
            <w:proofErr w:type="gramStart"/>
            <w:r w:rsidRPr="00AF30C9">
              <w:rPr>
                <w:rFonts w:ascii="Arial" w:eastAsia="Times New Roman" w:hAnsi="Arial" w:cs="Arial"/>
                <w:sz w:val="24"/>
                <w:szCs w:val="24"/>
                <w:lang w:eastAsia="ru-RU"/>
              </w:rPr>
              <w:t>Переправляющийся</w:t>
            </w:r>
            <w:proofErr w:type="gramEnd"/>
            <w:r w:rsidRPr="00AF30C9">
              <w:rPr>
                <w:rFonts w:ascii="Arial" w:eastAsia="Times New Roman" w:hAnsi="Arial" w:cs="Arial"/>
                <w:sz w:val="24"/>
                <w:szCs w:val="24"/>
                <w:lang w:eastAsia="ru-RU"/>
              </w:rPr>
              <w:t xml:space="preserve"> подвешивается на страховочной системе к нижней веревке карабином или карабином с роликом, а петлей из репшнура со скользящим карабином на ней пристегивается к верхней, страхующей, веревке. </w:t>
            </w:r>
            <w:proofErr w:type="gramStart"/>
            <w:r w:rsidRPr="00AF30C9">
              <w:rPr>
                <w:rFonts w:ascii="Arial" w:eastAsia="Times New Roman" w:hAnsi="Arial" w:cs="Arial"/>
                <w:sz w:val="24"/>
                <w:szCs w:val="24"/>
                <w:lang w:eastAsia="ru-RU"/>
              </w:rPr>
              <w:t xml:space="preserve">Поскольку в любом случае посреди реки веревка провиснет, к переправляющемуся пристегивают </w:t>
            </w:r>
            <w:r w:rsidRPr="00AF30C9">
              <w:rPr>
                <w:rFonts w:ascii="Arial" w:eastAsia="Times New Roman" w:hAnsi="Arial" w:cs="Arial"/>
                <w:sz w:val="24"/>
                <w:szCs w:val="24"/>
                <w:lang w:eastAsia="ru-RU"/>
              </w:rPr>
              <w:lastRenderedPageBreak/>
              <w:t>вспомогательную веревку — ею его подтягивают к берегу.</w:t>
            </w:r>
            <w:proofErr w:type="gramEnd"/>
            <w:r w:rsidRPr="00AF30C9">
              <w:rPr>
                <w:rFonts w:ascii="Arial" w:eastAsia="Times New Roman" w:hAnsi="Arial" w:cs="Arial"/>
                <w:sz w:val="24"/>
                <w:szCs w:val="24"/>
                <w:lang w:eastAsia="ru-RU"/>
              </w:rPr>
              <w:t xml:space="preserve"> Для возвращения обратно блока и сблокированной системы подвески также должна идти своя веревка.</w:t>
            </w:r>
          </w:p>
          <w:p w:rsidR="00AF30C9" w:rsidRPr="00AF30C9" w:rsidRDefault="00AF30C9" w:rsidP="00AF30C9">
            <w:pPr>
              <w:spacing w:before="100" w:beforeAutospacing="1" w:after="100" w:afterAutospacing="1" w:line="240" w:lineRule="auto"/>
              <w:jc w:val="both"/>
              <w:rPr>
                <w:rFonts w:ascii="Arial" w:eastAsia="Times New Roman" w:hAnsi="Arial" w:cs="Arial"/>
                <w:sz w:val="24"/>
                <w:szCs w:val="24"/>
                <w:lang w:eastAsia="ru-RU"/>
              </w:rPr>
            </w:pPr>
            <w:r w:rsidRPr="00AF30C9">
              <w:rPr>
                <w:rFonts w:ascii="Arial" w:eastAsia="Times New Roman" w:hAnsi="Arial" w:cs="Arial"/>
                <w:sz w:val="24"/>
                <w:szCs w:val="24"/>
                <w:lang w:eastAsia="ru-RU"/>
              </w:rPr>
              <w:t>ОСНОВНЫЕ ПРАВИЛА ПЕРЕПРАВЫ ЧЕРЕЗ ГОРНЫЕ РЕКИ</w:t>
            </w:r>
          </w:p>
          <w:p w:rsidR="00AF30C9" w:rsidRPr="00AF30C9" w:rsidRDefault="00AF30C9" w:rsidP="00AF30C9">
            <w:pPr>
              <w:spacing w:before="100" w:beforeAutospacing="1" w:after="100" w:afterAutospacing="1" w:line="240" w:lineRule="auto"/>
              <w:jc w:val="both"/>
              <w:rPr>
                <w:rFonts w:ascii="Arial" w:eastAsia="Times New Roman" w:hAnsi="Arial" w:cs="Arial"/>
                <w:sz w:val="24"/>
                <w:szCs w:val="24"/>
                <w:lang w:eastAsia="ru-RU"/>
              </w:rPr>
            </w:pPr>
            <w:r w:rsidRPr="00AF30C9">
              <w:rPr>
                <w:rFonts w:ascii="Arial" w:eastAsia="Times New Roman" w:hAnsi="Arial" w:cs="Arial"/>
                <w:sz w:val="24"/>
                <w:szCs w:val="24"/>
                <w:lang w:eastAsia="ru-RU"/>
              </w:rPr>
              <w:t>1. Перед организацией переправы необходимо тщательно разведать берега, дать оценку обстановке с учетом силы и скорости потока, глубины и рельефа русла, возможности использований опор, отобрать материалы и снаряжения для организации переправы.</w:t>
            </w:r>
          </w:p>
          <w:p w:rsidR="00AF30C9" w:rsidRPr="00AF30C9" w:rsidRDefault="00AF30C9" w:rsidP="00AF30C9">
            <w:pPr>
              <w:spacing w:before="100" w:beforeAutospacing="1" w:after="100" w:afterAutospacing="1" w:line="240" w:lineRule="auto"/>
              <w:jc w:val="both"/>
              <w:rPr>
                <w:rFonts w:ascii="Arial" w:eastAsia="Times New Roman" w:hAnsi="Arial" w:cs="Arial"/>
                <w:sz w:val="24"/>
                <w:szCs w:val="24"/>
                <w:lang w:eastAsia="ru-RU"/>
              </w:rPr>
            </w:pPr>
            <w:r w:rsidRPr="00AF30C9">
              <w:rPr>
                <w:rFonts w:ascii="Arial" w:eastAsia="Times New Roman" w:hAnsi="Arial" w:cs="Arial"/>
                <w:sz w:val="24"/>
                <w:szCs w:val="24"/>
                <w:lang w:eastAsia="ru-RU"/>
              </w:rPr>
              <w:t>2. Определить способ переправы, учитывая возможности группы.</w:t>
            </w:r>
          </w:p>
          <w:p w:rsidR="00AF30C9" w:rsidRPr="00AF30C9" w:rsidRDefault="00AF30C9" w:rsidP="00AF30C9">
            <w:pPr>
              <w:spacing w:before="100" w:beforeAutospacing="1" w:after="100" w:afterAutospacing="1" w:line="240" w:lineRule="auto"/>
              <w:jc w:val="both"/>
              <w:rPr>
                <w:rFonts w:ascii="Arial" w:eastAsia="Times New Roman" w:hAnsi="Arial" w:cs="Arial"/>
                <w:sz w:val="24"/>
                <w:szCs w:val="24"/>
                <w:lang w:eastAsia="ru-RU"/>
              </w:rPr>
            </w:pPr>
            <w:r w:rsidRPr="00AF30C9">
              <w:rPr>
                <w:rFonts w:ascii="Arial" w:eastAsia="Times New Roman" w:hAnsi="Arial" w:cs="Arial"/>
                <w:sz w:val="24"/>
                <w:szCs w:val="24"/>
                <w:lang w:eastAsia="ru-RU"/>
              </w:rPr>
              <w:t>3. Выбрать место и время переправы.</w:t>
            </w:r>
          </w:p>
          <w:p w:rsidR="00AF30C9" w:rsidRPr="00AF30C9" w:rsidRDefault="00AF30C9" w:rsidP="00AF30C9">
            <w:pPr>
              <w:spacing w:before="100" w:beforeAutospacing="1" w:after="100" w:afterAutospacing="1" w:line="240" w:lineRule="auto"/>
              <w:jc w:val="both"/>
              <w:rPr>
                <w:rFonts w:ascii="Arial" w:eastAsia="Times New Roman" w:hAnsi="Arial" w:cs="Arial"/>
                <w:sz w:val="24"/>
                <w:szCs w:val="24"/>
                <w:lang w:eastAsia="ru-RU"/>
              </w:rPr>
            </w:pPr>
            <w:r w:rsidRPr="00AF30C9">
              <w:rPr>
                <w:rFonts w:ascii="Arial" w:eastAsia="Times New Roman" w:hAnsi="Arial" w:cs="Arial"/>
                <w:sz w:val="24"/>
                <w:szCs w:val="24"/>
                <w:lang w:eastAsia="ru-RU"/>
              </w:rPr>
              <w:t>4. Установить место для наблюдения, откуда просматривается вся переправа и можно руководить ею.</w:t>
            </w:r>
          </w:p>
          <w:p w:rsidR="00AF30C9" w:rsidRPr="00AF30C9" w:rsidRDefault="00AF30C9" w:rsidP="00AF30C9">
            <w:pPr>
              <w:spacing w:before="100" w:beforeAutospacing="1" w:after="100" w:afterAutospacing="1" w:line="240" w:lineRule="auto"/>
              <w:jc w:val="both"/>
              <w:rPr>
                <w:rFonts w:ascii="Arial" w:eastAsia="Times New Roman" w:hAnsi="Arial" w:cs="Arial"/>
                <w:sz w:val="24"/>
                <w:szCs w:val="24"/>
                <w:lang w:eastAsia="ru-RU"/>
              </w:rPr>
            </w:pPr>
            <w:r w:rsidRPr="00AF30C9">
              <w:rPr>
                <w:rFonts w:ascii="Arial" w:eastAsia="Times New Roman" w:hAnsi="Arial" w:cs="Arial"/>
                <w:sz w:val="24"/>
                <w:szCs w:val="24"/>
                <w:lang w:eastAsia="ru-RU"/>
              </w:rPr>
              <w:t>5. Ниже по течению создать в наиболее удобном месте пункт перехвата, подобрать двух-трех наиболее опытных, физически подготовленных и решительных спортсменов, способных в любой момент броситься на перехват при надежной страховке.</w:t>
            </w:r>
          </w:p>
          <w:p w:rsidR="00AF30C9" w:rsidRPr="00AF30C9" w:rsidRDefault="00AF30C9" w:rsidP="00AF30C9">
            <w:pPr>
              <w:spacing w:before="100" w:beforeAutospacing="1" w:after="100" w:afterAutospacing="1" w:line="240" w:lineRule="auto"/>
              <w:jc w:val="both"/>
              <w:rPr>
                <w:rFonts w:ascii="Arial" w:eastAsia="Times New Roman" w:hAnsi="Arial" w:cs="Arial"/>
                <w:sz w:val="24"/>
                <w:szCs w:val="24"/>
                <w:lang w:eastAsia="ru-RU"/>
              </w:rPr>
            </w:pPr>
            <w:r w:rsidRPr="00AF30C9">
              <w:rPr>
                <w:rFonts w:ascii="Arial" w:eastAsia="Times New Roman" w:hAnsi="Arial" w:cs="Arial"/>
                <w:sz w:val="24"/>
                <w:szCs w:val="24"/>
                <w:lang w:eastAsia="ru-RU"/>
              </w:rPr>
              <w:t>6. При особо сложной ситуации пользоваться только двойной страховкой.</w:t>
            </w:r>
          </w:p>
          <w:p w:rsidR="00AF30C9" w:rsidRPr="00AF30C9" w:rsidRDefault="00AF30C9" w:rsidP="00AF30C9">
            <w:pPr>
              <w:spacing w:before="100" w:beforeAutospacing="1" w:after="100" w:afterAutospacing="1" w:line="240" w:lineRule="auto"/>
              <w:jc w:val="both"/>
              <w:rPr>
                <w:rFonts w:ascii="Arial" w:eastAsia="Times New Roman" w:hAnsi="Arial" w:cs="Arial"/>
                <w:sz w:val="24"/>
                <w:szCs w:val="24"/>
                <w:lang w:eastAsia="ru-RU"/>
              </w:rPr>
            </w:pPr>
            <w:r w:rsidRPr="00AF30C9">
              <w:rPr>
                <w:rFonts w:ascii="Arial" w:eastAsia="Times New Roman" w:hAnsi="Arial" w:cs="Arial"/>
                <w:sz w:val="24"/>
                <w:szCs w:val="24"/>
                <w:lang w:eastAsia="ru-RU"/>
              </w:rPr>
              <w:t>7. Прежде чем начать переправу, следует проверить надежность точек закрепления, состояние веревок, правильность действия альпинистов.</w:t>
            </w:r>
          </w:p>
          <w:p w:rsidR="00AF30C9" w:rsidRPr="00AF30C9" w:rsidRDefault="00AF30C9" w:rsidP="00AF30C9">
            <w:pPr>
              <w:spacing w:before="100" w:beforeAutospacing="1" w:after="100" w:afterAutospacing="1" w:line="240" w:lineRule="auto"/>
              <w:jc w:val="both"/>
              <w:rPr>
                <w:rFonts w:ascii="Arial" w:eastAsia="Times New Roman" w:hAnsi="Arial" w:cs="Arial"/>
                <w:sz w:val="24"/>
                <w:szCs w:val="24"/>
                <w:lang w:eastAsia="ru-RU"/>
              </w:rPr>
            </w:pPr>
            <w:r w:rsidRPr="00AF30C9">
              <w:rPr>
                <w:rFonts w:ascii="Arial" w:eastAsia="Times New Roman" w:hAnsi="Arial" w:cs="Arial"/>
                <w:sz w:val="24"/>
                <w:szCs w:val="24"/>
                <w:lang w:eastAsia="ru-RU"/>
              </w:rPr>
              <w:t>8. Выпускать на переправу первым наиболее опытного альпиниста, демонстрирующего правильные приемы.</w:t>
            </w:r>
          </w:p>
          <w:p w:rsidR="00AF30C9" w:rsidRPr="00AF30C9" w:rsidRDefault="00AF30C9" w:rsidP="00AF30C9">
            <w:pPr>
              <w:spacing w:before="100" w:beforeAutospacing="1" w:after="100" w:afterAutospacing="1" w:line="240" w:lineRule="auto"/>
              <w:jc w:val="both"/>
              <w:rPr>
                <w:rFonts w:ascii="Arial" w:eastAsia="Times New Roman" w:hAnsi="Arial" w:cs="Arial"/>
                <w:sz w:val="24"/>
                <w:szCs w:val="24"/>
                <w:lang w:eastAsia="ru-RU"/>
              </w:rPr>
            </w:pPr>
            <w:r w:rsidRPr="00AF30C9">
              <w:rPr>
                <w:rFonts w:ascii="Arial" w:eastAsia="Times New Roman" w:hAnsi="Arial" w:cs="Arial"/>
                <w:sz w:val="24"/>
                <w:szCs w:val="24"/>
                <w:lang w:eastAsia="ru-RU"/>
              </w:rPr>
              <w:t>9. При переправе с опорой на шест упираться им следует выше по течению.</w:t>
            </w:r>
          </w:p>
          <w:p w:rsidR="00AF30C9" w:rsidRPr="00AF30C9" w:rsidRDefault="00AF30C9" w:rsidP="00AF30C9">
            <w:pPr>
              <w:spacing w:before="100" w:beforeAutospacing="1" w:after="100" w:afterAutospacing="1" w:line="240" w:lineRule="auto"/>
              <w:jc w:val="both"/>
              <w:rPr>
                <w:rFonts w:ascii="Arial" w:eastAsia="Times New Roman" w:hAnsi="Arial" w:cs="Arial"/>
                <w:sz w:val="24"/>
                <w:szCs w:val="24"/>
                <w:lang w:eastAsia="ru-RU"/>
              </w:rPr>
            </w:pPr>
            <w:r w:rsidRPr="00AF30C9">
              <w:rPr>
                <w:rFonts w:ascii="Arial" w:eastAsia="Times New Roman" w:hAnsi="Arial" w:cs="Arial"/>
                <w:sz w:val="24"/>
                <w:szCs w:val="24"/>
                <w:lang w:eastAsia="ru-RU"/>
              </w:rPr>
              <w:t>10. При передвижении с организацией страховки перилами двигаться надо сбоку перил, ниже по течению.</w:t>
            </w:r>
          </w:p>
          <w:p w:rsidR="00AF30C9" w:rsidRPr="00AF30C9" w:rsidRDefault="00AF30C9" w:rsidP="00AF30C9">
            <w:pPr>
              <w:spacing w:before="100" w:beforeAutospacing="1" w:after="100" w:afterAutospacing="1" w:line="240" w:lineRule="auto"/>
              <w:jc w:val="both"/>
              <w:rPr>
                <w:rFonts w:ascii="Arial" w:eastAsia="Times New Roman" w:hAnsi="Arial" w:cs="Arial"/>
                <w:sz w:val="24"/>
                <w:szCs w:val="24"/>
                <w:lang w:eastAsia="ru-RU"/>
              </w:rPr>
            </w:pPr>
            <w:r w:rsidRPr="00AF30C9">
              <w:rPr>
                <w:rFonts w:ascii="Arial" w:eastAsia="Times New Roman" w:hAnsi="Arial" w:cs="Arial"/>
                <w:sz w:val="24"/>
                <w:szCs w:val="24"/>
                <w:lang w:eastAsia="ru-RU"/>
              </w:rPr>
              <w:t>11. Не употреблять при переправе схватывающего узла.</w:t>
            </w:r>
          </w:p>
          <w:p w:rsidR="00AF30C9" w:rsidRPr="00AF30C9" w:rsidRDefault="00AF30C9" w:rsidP="00AF30C9">
            <w:pPr>
              <w:spacing w:before="100" w:beforeAutospacing="1" w:after="100" w:afterAutospacing="1" w:line="240" w:lineRule="auto"/>
              <w:jc w:val="both"/>
              <w:rPr>
                <w:rFonts w:ascii="Arial" w:eastAsia="Times New Roman" w:hAnsi="Arial" w:cs="Arial"/>
                <w:sz w:val="24"/>
                <w:szCs w:val="24"/>
                <w:lang w:eastAsia="ru-RU"/>
              </w:rPr>
            </w:pPr>
            <w:r w:rsidRPr="00AF30C9">
              <w:rPr>
                <w:rFonts w:ascii="Arial" w:eastAsia="Times New Roman" w:hAnsi="Arial" w:cs="Arial"/>
                <w:sz w:val="24"/>
                <w:szCs w:val="24"/>
                <w:lang w:eastAsia="ru-RU"/>
              </w:rPr>
              <w:t>12. Не допускать к переправе одновременно двух и более альпинистов.</w:t>
            </w:r>
          </w:p>
          <w:p w:rsidR="00AF30C9" w:rsidRPr="00AF30C9" w:rsidRDefault="00AF30C9" w:rsidP="00AF30C9">
            <w:pPr>
              <w:spacing w:before="100" w:beforeAutospacing="1" w:after="100" w:afterAutospacing="1" w:line="240" w:lineRule="auto"/>
              <w:jc w:val="both"/>
              <w:rPr>
                <w:rFonts w:ascii="Arial" w:eastAsia="Times New Roman" w:hAnsi="Arial" w:cs="Arial"/>
                <w:sz w:val="24"/>
                <w:szCs w:val="24"/>
                <w:lang w:eastAsia="ru-RU"/>
              </w:rPr>
            </w:pPr>
            <w:r w:rsidRPr="00AF30C9">
              <w:rPr>
                <w:rFonts w:ascii="Arial" w:eastAsia="Times New Roman" w:hAnsi="Arial" w:cs="Arial"/>
                <w:sz w:val="24"/>
                <w:szCs w:val="24"/>
                <w:lang w:eastAsia="ru-RU"/>
              </w:rPr>
              <w:t>13. На подвесной переправе рюкзаки, ледорубы, другое снаряжение транспортируют отдельно.</w:t>
            </w:r>
          </w:p>
          <w:p w:rsidR="00AF30C9" w:rsidRPr="00AF30C9" w:rsidRDefault="00AF30C9" w:rsidP="00AF30C9">
            <w:pPr>
              <w:spacing w:before="100" w:beforeAutospacing="1" w:after="100" w:afterAutospacing="1" w:line="240" w:lineRule="auto"/>
              <w:jc w:val="both"/>
              <w:rPr>
                <w:rFonts w:ascii="Arial" w:eastAsia="Times New Roman" w:hAnsi="Arial" w:cs="Arial"/>
                <w:sz w:val="24"/>
                <w:szCs w:val="24"/>
                <w:lang w:eastAsia="ru-RU"/>
              </w:rPr>
            </w:pPr>
            <w:r w:rsidRPr="00AF30C9">
              <w:rPr>
                <w:rFonts w:ascii="Arial" w:eastAsia="Times New Roman" w:hAnsi="Arial" w:cs="Arial"/>
                <w:sz w:val="24"/>
                <w:szCs w:val="24"/>
                <w:lang w:eastAsia="ru-RU"/>
              </w:rPr>
              <w:t>14. Соблюдать дисциплину и порядок во время переправы.</w:t>
            </w:r>
          </w:p>
          <w:p w:rsidR="00AF30C9" w:rsidRPr="00AF30C9" w:rsidRDefault="00AF30C9" w:rsidP="00AF30C9">
            <w:pPr>
              <w:spacing w:before="100" w:beforeAutospacing="1" w:after="100" w:afterAutospacing="1" w:line="240" w:lineRule="auto"/>
              <w:jc w:val="both"/>
              <w:rPr>
                <w:rFonts w:ascii="Arial" w:eastAsia="Times New Roman" w:hAnsi="Arial" w:cs="Arial"/>
                <w:sz w:val="24"/>
                <w:szCs w:val="24"/>
                <w:lang w:eastAsia="ru-RU"/>
              </w:rPr>
            </w:pPr>
            <w:r w:rsidRPr="00AF30C9">
              <w:rPr>
                <w:rFonts w:ascii="Arial" w:eastAsia="Times New Roman" w:hAnsi="Arial" w:cs="Arial"/>
                <w:sz w:val="24"/>
                <w:szCs w:val="24"/>
                <w:lang w:eastAsia="ru-RU"/>
              </w:rPr>
              <w:t xml:space="preserve">15. Организаторы и страхующие должны быть </w:t>
            </w:r>
            <w:proofErr w:type="gramStart"/>
            <w:r w:rsidRPr="00AF30C9">
              <w:rPr>
                <w:rFonts w:ascii="Arial" w:eastAsia="Times New Roman" w:hAnsi="Arial" w:cs="Arial"/>
                <w:sz w:val="24"/>
                <w:szCs w:val="24"/>
                <w:lang w:eastAsia="ru-RU"/>
              </w:rPr>
              <w:t>на</w:t>
            </w:r>
            <w:proofErr w:type="gramEnd"/>
            <w:r w:rsidRPr="00AF30C9">
              <w:rPr>
                <w:rFonts w:ascii="Arial" w:eastAsia="Times New Roman" w:hAnsi="Arial" w:cs="Arial"/>
                <w:sz w:val="24"/>
                <w:szCs w:val="24"/>
                <w:lang w:eastAsia="ru-RU"/>
              </w:rPr>
              <w:t xml:space="preserve"> надежной </w:t>
            </w:r>
            <w:proofErr w:type="spellStart"/>
            <w:r w:rsidRPr="00AF30C9">
              <w:rPr>
                <w:rFonts w:ascii="Arial" w:eastAsia="Times New Roman" w:hAnsi="Arial" w:cs="Arial"/>
                <w:sz w:val="24"/>
                <w:szCs w:val="24"/>
                <w:lang w:eastAsia="ru-RU"/>
              </w:rPr>
              <w:t>самостраховке</w:t>
            </w:r>
            <w:proofErr w:type="spellEnd"/>
            <w:r w:rsidRPr="00AF30C9">
              <w:rPr>
                <w:rFonts w:ascii="Arial" w:eastAsia="Times New Roman" w:hAnsi="Arial" w:cs="Arial"/>
                <w:sz w:val="24"/>
                <w:szCs w:val="24"/>
                <w:lang w:eastAsia="ru-RU"/>
              </w:rPr>
              <w:t>.</w:t>
            </w:r>
          </w:p>
        </w:tc>
      </w:tr>
    </w:tbl>
    <w:p w:rsidR="00261DFE" w:rsidRDefault="00261DFE"/>
    <w:sectPr w:rsidR="00261DFE" w:rsidSect="005220F7">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drawingGridHorizontalSpacing w:val="110"/>
  <w:displayHorizontalDrawingGridEvery w:val="2"/>
  <w:displayVerticalDrawingGridEvery w:val="2"/>
  <w:characterSpacingControl w:val="doNotCompress"/>
  <w:compat/>
  <w:rsids>
    <w:rsidRoot w:val="00AF30C9"/>
    <w:rsid w:val="00261DFE"/>
    <w:rsid w:val="005220F7"/>
    <w:rsid w:val="008B09B2"/>
    <w:rsid w:val="00AF30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D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AF30C9"/>
  </w:style>
  <w:style w:type="paragraph" w:styleId="a3">
    <w:name w:val="Normal (Web)"/>
    <w:basedOn w:val="a"/>
    <w:uiPriority w:val="99"/>
    <w:unhideWhenUsed/>
    <w:rsid w:val="00AF30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F30C9"/>
  </w:style>
  <w:style w:type="paragraph" w:styleId="a4">
    <w:name w:val="Balloon Text"/>
    <w:basedOn w:val="a"/>
    <w:link w:val="a5"/>
    <w:uiPriority w:val="99"/>
    <w:semiHidden/>
    <w:unhideWhenUsed/>
    <w:rsid w:val="00AF30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F30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0486218">
      <w:bodyDiv w:val="1"/>
      <w:marLeft w:val="0"/>
      <w:marRight w:val="0"/>
      <w:marTop w:val="0"/>
      <w:marBottom w:val="0"/>
      <w:divBdr>
        <w:top w:val="none" w:sz="0" w:space="0" w:color="auto"/>
        <w:left w:val="none" w:sz="0" w:space="0" w:color="auto"/>
        <w:bottom w:val="none" w:sz="0" w:space="0" w:color="auto"/>
        <w:right w:val="none" w:sz="0" w:space="0" w:color="auto"/>
      </w:divBdr>
      <w:divsChild>
        <w:div w:id="1916815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gif"/><Relationship Id="rId12" Type="http://schemas.openxmlformats.org/officeDocument/2006/relationships/image" Target="media/image8.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jpeg"/><Relationship Id="rId10" Type="http://schemas.openxmlformats.org/officeDocument/2006/relationships/image" Target="media/image6.gif"/><Relationship Id="rId4" Type="http://schemas.openxmlformats.org/officeDocument/2006/relationships/hyperlink" Target="http://amidnsk.narod.ru/index.htm" TargetMode="External"/><Relationship Id="rId9" Type="http://schemas.openxmlformats.org/officeDocument/2006/relationships/image" Target="media/image5.gi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812</Words>
  <Characters>4631</Characters>
  <Application>Microsoft Office Word</Application>
  <DocSecurity>0</DocSecurity>
  <Lines>38</Lines>
  <Paragraphs>10</Paragraphs>
  <ScaleCrop>false</ScaleCrop>
  <Company>DG Win&amp;Soft</Company>
  <LinksUpToDate>false</LinksUpToDate>
  <CharactersWithSpaces>5433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2011-09-18T18:17:00Z</dcterms:created>
  <dcterms:modified xsi:type="dcterms:W3CDTF">2011-09-18T18:19:00Z</dcterms:modified>
</cp:coreProperties>
</file>