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B9" w:rsidRPr="00A63D6C" w:rsidRDefault="00A63D6C" w:rsidP="00A63D6C">
      <w:pPr>
        <w:spacing w:after="0"/>
        <w:jc w:val="both"/>
        <w:rPr>
          <w:rFonts w:ascii="Constantia" w:hAnsi="Constantia"/>
        </w:rPr>
      </w:pPr>
      <w:r>
        <w:rPr>
          <w:rFonts w:ascii="Constantia" w:hAnsi="Constantia"/>
          <w:b/>
        </w:rPr>
        <w:t xml:space="preserve">  </w:t>
      </w:r>
      <w:r w:rsidR="00943FB9" w:rsidRPr="00A63D6C">
        <w:rPr>
          <w:rFonts w:ascii="Constantia" w:hAnsi="Constantia"/>
          <w:b/>
        </w:rPr>
        <w:t>Правовые отрасли — это основные, наиболее крупные структурные подразделения системы права, которые соответственно регулируют и наиболее обширные сферы общественных отношений. Каждая правовая отрасль имеет свою специфику, свой предмет и метод, которые в совокупности и позволяют разграничивать отрасли в системе российского права.</w:t>
      </w:r>
      <w:r w:rsidR="00943FB9" w:rsidRPr="00A63D6C">
        <w:rPr>
          <w:rFonts w:ascii="Constantia" w:hAnsi="Constantia"/>
        </w:rPr>
        <w:t xml:space="preserve"> В рамках правовой системы Российской Федерации имеется большое количество различных отраслей права, однако целесообразно выделить и дать краткую характеристику лишь тринадцати основным правовым отраслям — конституционное, административное, гражданское, гражданско-процессуальное, уголовное, уголовно-процессуальное, трудовое, семейное, финансовое, земельное, сельскохозяйственное, международное право.</w:t>
      </w:r>
    </w:p>
    <w:p w:rsidR="00943FB9" w:rsidRPr="00A63D6C" w:rsidRDefault="00943FB9" w:rsidP="00A63D6C">
      <w:pPr>
        <w:spacing w:after="0"/>
        <w:jc w:val="both"/>
        <w:rPr>
          <w:rFonts w:ascii="Constantia" w:hAnsi="Constantia"/>
        </w:rPr>
      </w:pPr>
      <w:r w:rsidRPr="00A63D6C">
        <w:rPr>
          <w:rFonts w:ascii="Constantia" w:hAnsi="Constantia"/>
        </w:rPr>
        <w:t>1. Конституционное право — это совокупность юридических норм и правовых институтов, которые опосредуют наиболее важные, исходные государственные отношения. Главным нормативным актом, опосредующим конституционно-правовые отношения, является Конституция Российской Федерации. Методом конституционной отрасли права является учредительно-закрепительный метод в сочетании с общим регулированием без установления конкретных санкций за какие-либо нарушения Конституции Российской Федерации.</w:t>
      </w:r>
    </w:p>
    <w:p w:rsidR="00943FB9" w:rsidRPr="00A63D6C" w:rsidRDefault="00943FB9" w:rsidP="00A63D6C">
      <w:pPr>
        <w:spacing w:after="0"/>
        <w:jc w:val="both"/>
        <w:rPr>
          <w:rFonts w:ascii="Constantia" w:hAnsi="Constantia"/>
        </w:rPr>
      </w:pPr>
      <w:r w:rsidRPr="00A63D6C">
        <w:rPr>
          <w:rFonts w:ascii="Constantia" w:hAnsi="Constantia"/>
        </w:rPr>
        <w:t>2. Административное право — это совокупность правовых норм и институтов, которые регулирует сферу управленческой, исполнительно-распорядительной деятельности государственных органов, общественных организаций и должностных лиц. Основным методом административной отрасли права является власть и подчинение, императивные указания, иерархия и субординация по службе, ответственность за неисполнение либо ненадлежащее исполнение должностных полномочий.</w:t>
      </w:r>
    </w:p>
    <w:p w:rsidR="00943FB9" w:rsidRPr="00A63D6C" w:rsidRDefault="00943FB9" w:rsidP="00A63D6C">
      <w:pPr>
        <w:spacing w:after="0"/>
        <w:jc w:val="both"/>
        <w:rPr>
          <w:rFonts w:ascii="Constantia" w:hAnsi="Constantia"/>
        </w:rPr>
      </w:pPr>
      <w:r w:rsidRPr="00A63D6C">
        <w:rPr>
          <w:rFonts w:ascii="Constantia" w:hAnsi="Constantia"/>
        </w:rPr>
        <w:t>3. Гражданское право — это совокупность юридических норм и правовых институтов, которые распространяются на обширную сферу имущественных и личных неимущественных отношений и регулируют такие институты, как имя, честь, достоинство, авторство. Гражданско-правовая отрасль использует чаще всего диспозитивный метод, но имеет место также установление и императивных норм. В рамках гражданского права выделяется множество подотраслей — наследственное, изобретательское, авторское, жилищное, страховое право и др. Основным нормативным актом, опосредующим гражданско-правовые отношения, является ГК РФ, некоторые подотрасли гражданского права также имеют свои кодифицированные нормативные акты.</w:t>
      </w:r>
    </w:p>
    <w:p w:rsidR="00943FB9" w:rsidRPr="00A63D6C" w:rsidRDefault="00943FB9" w:rsidP="00A63D6C">
      <w:pPr>
        <w:spacing w:after="0"/>
        <w:jc w:val="both"/>
        <w:rPr>
          <w:rFonts w:ascii="Constantia" w:hAnsi="Constantia"/>
        </w:rPr>
      </w:pPr>
      <w:r w:rsidRPr="00A63D6C">
        <w:rPr>
          <w:rFonts w:ascii="Constantia" w:hAnsi="Constantia"/>
        </w:rPr>
        <w:t>4. Гражданско-процессуальное право — это совокупность юридических норм и правовых институтов, которые регулируют деятельность органов правосудия и иных субъектов гражданско-процессуальных отношений при разрешении гражданских, трудовых, семейных, личных и финансовых споров. Кроме того, гражданско-процессуальное право регламентирует деятельность третейских судов и нотариальных органов. Основным нормативным актом гражданско-процессуального права является ГПК РФ.</w:t>
      </w:r>
    </w:p>
    <w:p w:rsidR="00943FB9" w:rsidRPr="00A63D6C" w:rsidRDefault="00943FB9" w:rsidP="00A63D6C">
      <w:pPr>
        <w:spacing w:after="0"/>
        <w:jc w:val="both"/>
        <w:rPr>
          <w:rFonts w:ascii="Constantia" w:hAnsi="Constantia"/>
        </w:rPr>
      </w:pPr>
      <w:r w:rsidRPr="00A63D6C">
        <w:rPr>
          <w:rFonts w:ascii="Constantia" w:hAnsi="Constantia"/>
        </w:rPr>
        <w:t>5. Уголовное право — это совокупность юридических норм и правовых институтов, которые регулируют сферу общественно-опасного поведения, криминальных действий и поступков и все вытекающие из этого вопросы. Основной нормативный акт, который регулирует уголовно-правовые отношения, — это УК РФ. Методом уголовно-правовой отрасли права является императивно-запретительный метод.</w:t>
      </w:r>
    </w:p>
    <w:p w:rsidR="00943FB9" w:rsidRPr="00A63D6C" w:rsidRDefault="00943FB9" w:rsidP="00A63D6C">
      <w:pPr>
        <w:spacing w:after="0"/>
        <w:jc w:val="both"/>
        <w:rPr>
          <w:rFonts w:ascii="Constantia" w:hAnsi="Constantia"/>
        </w:rPr>
      </w:pPr>
      <w:r w:rsidRPr="00A63D6C">
        <w:rPr>
          <w:rFonts w:ascii="Constantia" w:hAnsi="Constantia"/>
        </w:rPr>
        <w:t xml:space="preserve">6. Уголовно-процессуальное право — это совокупность юридических норм и правовых институтов, которые регулируют деятельность правоохранительных органов — суда, прокуратуры, органов предварительного расследования и др. Кроме того, уголовно-процессуальное право определяет процессуальные формы правоохранительной </w:t>
      </w:r>
      <w:r w:rsidRPr="00A63D6C">
        <w:rPr>
          <w:rFonts w:ascii="Constantia" w:hAnsi="Constantia"/>
        </w:rPr>
        <w:lastRenderedPageBreak/>
        <w:t>деятельности, права и обязанности ее субъектов, их правовое положение, статус. Основным нормативным актом, регулирующим уголовно-процессуальные отношения, является УПК РФ. Данная отрасль права использует методы равенства сторон, а также императивный метод.</w:t>
      </w:r>
    </w:p>
    <w:p w:rsidR="00943FB9" w:rsidRPr="00A63D6C" w:rsidRDefault="00943FB9" w:rsidP="00A63D6C">
      <w:pPr>
        <w:spacing w:after="0"/>
        <w:jc w:val="both"/>
        <w:rPr>
          <w:rFonts w:ascii="Constantia" w:hAnsi="Constantia"/>
        </w:rPr>
      </w:pPr>
      <w:r w:rsidRPr="00A63D6C">
        <w:rPr>
          <w:rFonts w:ascii="Constantia" w:hAnsi="Constantia"/>
        </w:rPr>
        <w:t>7. Уголовно-исполнительное право — это совокупность юридических норм и правовых институтов, которые регламентируют порядок отбывания наказания лицами, которые были осуждены к лишению свободы, а также деятельность соответствующих государственных органов и учреждений по профилактике правонарушений. Нормативным актом, регулирующим данную сферу правовых отношений, является УИК РФ. Методом правового регулирования уголовно-исполнительной отрасли является воспитание, поощрение в сочетании с методом власти и подчинения.</w:t>
      </w:r>
    </w:p>
    <w:p w:rsidR="00943FB9" w:rsidRPr="00A63D6C" w:rsidRDefault="00943FB9" w:rsidP="00A63D6C">
      <w:pPr>
        <w:spacing w:after="0"/>
        <w:jc w:val="both"/>
        <w:rPr>
          <w:rFonts w:ascii="Constantia" w:hAnsi="Constantia"/>
        </w:rPr>
      </w:pPr>
      <w:r w:rsidRPr="00A63D6C">
        <w:rPr>
          <w:rFonts w:ascii="Constantia" w:hAnsi="Constantia"/>
        </w:rPr>
        <w:t>8. Трудовое право — это такая отрасль российского права, которая регулирует сферу трудовых отношений. Методом трудового права является сочетание поощрения, стимулирования, придания соответствующим договорам нормативного значения.</w:t>
      </w:r>
    </w:p>
    <w:p w:rsidR="00943FB9" w:rsidRPr="00A63D6C" w:rsidRDefault="00943FB9" w:rsidP="00A63D6C">
      <w:pPr>
        <w:spacing w:after="0"/>
        <w:jc w:val="both"/>
        <w:rPr>
          <w:rFonts w:ascii="Constantia" w:hAnsi="Constantia"/>
        </w:rPr>
      </w:pPr>
      <w:r w:rsidRPr="00A63D6C">
        <w:rPr>
          <w:rFonts w:ascii="Constantia" w:hAnsi="Constantia"/>
        </w:rPr>
        <w:t>9. Семейное право — это совокупность юридических норм и правовых институтов, которые регулируют порядок заключения и расторжения брака, брачных договоров, отношения между супругами, родителями и детьми, вопросы патронажа, усыновления (удочерения), установления опеки и попечительства, вопросы имущественного положения членов семьи, их взаимные права и обязанности. Основной нормативный акт, который регулирует семейно-правовые отношения, — это Семейный кодекс РФ. Методом правового регулирования данных отношений является сочетание равенства сторон и диспозитивного метода.</w:t>
      </w:r>
    </w:p>
    <w:p w:rsidR="00943FB9" w:rsidRPr="00A63D6C" w:rsidRDefault="00943FB9" w:rsidP="00A63D6C">
      <w:pPr>
        <w:spacing w:after="0"/>
        <w:jc w:val="both"/>
        <w:rPr>
          <w:rFonts w:ascii="Constantia" w:hAnsi="Constantia"/>
        </w:rPr>
      </w:pPr>
      <w:r w:rsidRPr="00A63D6C">
        <w:rPr>
          <w:rFonts w:ascii="Constantia" w:hAnsi="Constantia"/>
        </w:rPr>
        <w:t>10. Финансовое право — данная отрасль российского права регулирует сферу финансово-правовых отношений, а именно —вопросы формирования и расходования государственного бюджета Российской Федерации, муниципальных образований и внебюджетных фондов. Кроме того, финансовые нормы регулируют денежное обращение, банковские операции, предоставление кредитов, займов, деятельность финансовых и налоговых органов.</w:t>
      </w:r>
    </w:p>
    <w:p w:rsidR="00943FB9" w:rsidRPr="00A63D6C" w:rsidRDefault="00943FB9" w:rsidP="00A63D6C">
      <w:pPr>
        <w:spacing w:after="0"/>
        <w:jc w:val="both"/>
        <w:rPr>
          <w:rFonts w:ascii="Constantia" w:hAnsi="Constantia"/>
        </w:rPr>
      </w:pPr>
      <w:r w:rsidRPr="00A63D6C">
        <w:rPr>
          <w:rFonts w:ascii="Constantia" w:hAnsi="Constantia"/>
        </w:rPr>
        <w:t>11. Земельное право — это совокупность юридических норм и правовых институтов, которые регулируют вопросы землепользования и землеустройства, сохранения и распределения земельного фонда, определения правового режима различных видов земельной собственности. Основным нормативным актом, регулирующим земельно-правовые отношения, является Земельный кодекс РФ. Главным методом правового регулирования в рамках земельной отрасли права выступает метод, сочетающий в себе дозволения, разрешения и запреты. Подотраслями земельного права являются лесное, водное, горное право и др.</w:t>
      </w:r>
    </w:p>
    <w:p w:rsidR="00943FB9" w:rsidRPr="00A63D6C" w:rsidRDefault="00943FB9" w:rsidP="00A63D6C">
      <w:pPr>
        <w:spacing w:after="0"/>
        <w:jc w:val="both"/>
        <w:rPr>
          <w:rFonts w:ascii="Constantia" w:hAnsi="Constantia"/>
        </w:rPr>
      </w:pPr>
      <w:r w:rsidRPr="00A63D6C">
        <w:rPr>
          <w:rFonts w:ascii="Constantia" w:hAnsi="Constantia"/>
        </w:rPr>
        <w:t>12. Сельскохозяйственное право — это совокупность юридических норм и правовых институтов, которые регулируют порядок организации и деятельности крестьянских хозяйств, колхозов, акционерных обществ, арендаторов, их взаимоотношения с другими субъектами сельскохозяйственных отношений. Кроме того, сельскохозяйственное право регламентирует порядок использования и оплаты труда, распределения доходов, отражает особенности сельскохозяйственного производства. Метод правового регулирования данной отрасли права — диспозитивный. Нормативными актами, используемыми для регулирования сельскохозяйственных отношений, являются Примерный Устав о сельскохозяйственной артели, уставы колхозов, законодательство о собственности, аренде и др.</w:t>
      </w:r>
    </w:p>
    <w:p w:rsidR="00943FB9" w:rsidRPr="00A63D6C" w:rsidRDefault="00943FB9" w:rsidP="00A63D6C">
      <w:pPr>
        <w:spacing w:after="0"/>
        <w:jc w:val="both"/>
        <w:rPr>
          <w:rFonts w:ascii="Constantia" w:hAnsi="Constantia"/>
        </w:rPr>
      </w:pPr>
    </w:p>
    <w:p w:rsidR="00943FB9" w:rsidRPr="00A63D6C" w:rsidRDefault="00943FB9" w:rsidP="00A63D6C">
      <w:pPr>
        <w:spacing w:after="0"/>
        <w:jc w:val="both"/>
        <w:rPr>
          <w:rFonts w:ascii="Constantia" w:hAnsi="Constantia"/>
        </w:rPr>
      </w:pPr>
      <w:r w:rsidRPr="00A63D6C">
        <w:rPr>
          <w:rFonts w:ascii="Constantia" w:hAnsi="Constantia"/>
        </w:rPr>
        <w:lastRenderedPageBreak/>
        <w:t>13. Международное право — данная отрасль права не входит в национальную систему российского права, однако действует на территории Российской Федерации. Международное право регулирует межгосударственные отношения, принципы поведения государств на международной арене. Основными нормативными актами данной отрасли права являются международные договоры, соглашения, уставы, конвенции, декларации, документы Организации Объединенных Наций. Российская Федерация, установив Конституцию, признала приоритет международного права, а также принципов международного законодательства над внутригосударственным, особенно в гуманитарной области. В Конституции Российской Федерации указано, что общепризнанные принципы и нормы международного права и международные договоры являются составной частью российской правовой системы.</w:t>
      </w:r>
    </w:p>
    <w:p w:rsidR="00943FB9" w:rsidRPr="00A63D6C" w:rsidRDefault="00943FB9" w:rsidP="00A63D6C">
      <w:pPr>
        <w:spacing w:after="0"/>
        <w:jc w:val="both"/>
        <w:rPr>
          <w:rFonts w:ascii="Constantia" w:hAnsi="Constantia"/>
          <w:b/>
        </w:rPr>
      </w:pPr>
      <w:r w:rsidRPr="00A63D6C">
        <w:rPr>
          <w:rFonts w:ascii="Constantia" w:hAnsi="Constantia"/>
          <w:b/>
        </w:rPr>
        <w:t>Помимо отраслей, в рамках российской системы права также выделяются правовые институты. Вообще, институт права — это составная часть, блок, звено отрасли права. В каждой правовой отрасли правовых институтов множество, все они обладают относительной автономией, т. к. касаются самостоятельных вопросов.</w:t>
      </w:r>
    </w:p>
    <w:p w:rsidR="00943FB9" w:rsidRPr="00A63D6C" w:rsidRDefault="00943FB9" w:rsidP="00A63D6C">
      <w:pPr>
        <w:spacing w:after="0"/>
        <w:jc w:val="both"/>
        <w:rPr>
          <w:rFonts w:ascii="Constantia" w:hAnsi="Constantia"/>
        </w:rPr>
      </w:pPr>
      <w:r w:rsidRPr="00A63D6C">
        <w:rPr>
          <w:rFonts w:ascii="Constantia" w:hAnsi="Constantia"/>
        </w:rPr>
        <w:t>Следует отметить, что все правовые институты функционируют в тесной взаимосвязи как внутри данной системы права, так и вне ее. Юридические институты призваны регламентировать отдельные наиболее важные, отличительные участки, фрагменты, стороны общественной жизни. Например, в гражданском праве в силу значительности отдельно выделяется институт исковой давности. Правовые институты классифицируются следующим образом:</w:t>
      </w:r>
    </w:p>
    <w:p w:rsidR="00943FB9" w:rsidRPr="00A63D6C" w:rsidRDefault="00943FB9" w:rsidP="00A63D6C">
      <w:pPr>
        <w:spacing w:after="0"/>
        <w:jc w:val="both"/>
        <w:rPr>
          <w:rFonts w:ascii="Constantia" w:hAnsi="Constantia"/>
        </w:rPr>
      </w:pPr>
      <w:r w:rsidRPr="00A63D6C">
        <w:rPr>
          <w:rFonts w:ascii="Constantia" w:hAnsi="Constantia"/>
        </w:rPr>
        <w:t>1. По отраслям права — на гражданско-правовые, уголовные, административные и др. Соответственно количеству отраслей права выделяются и виды правовых институтов.</w:t>
      </w:r>
    </w:p>
    <w:p w:rsidR="00943FB9" w:rsidRPr="00A63D6C" w:rsidRDefault="00943FB9" w:rsidP="00A63D6C">
      <w:pPr>
        <w:spacing w:after="0"/>
        <w:jc w:val="both"/>
        <w:rPr>
          <w:rFonts w:ascii="Constantia" w:hAnsi="Constantia"/>
        </w:rPr>
      </w:pPr>
      <w:r w:rsidRPr="00A63D6C">
        <w:rPr>
          <w:rFonts w:ascii="Constantia" w:hAnsi="Constantia"/>
        </w:rPr>
        <w:t>2. По предмету правового регулирования — на материальные и процессуальные.</w:t>
      </w:r>
    </w:p>
    <w:p w:rsidR="00943FB9" w:rsidRPr="00A63D6C" w:rsidRDefault="00943FB9" w:rsidP="00A63D6C">
      <w:pPr>
        <w:spacing w:after="0"/>
        <w:jc w:val="both"/>
        <w:rPr>
          <w:rFonts w:ascii="Constantia" w:hAnsi="Constantia"/>
        </w:rPr>
      </w:pPr>
      <w:r w:rsidRPr="00A63D6C">
        <w:rPr>
          <w:rFonts w:ascii="Constantia" w:hAnsi="Constantia"/>
        </w:rPr>
        <w:t>3. На отраслевые и межотраслевые (смешанные). Межотраслевые правовые институты состоят из норм двух и более отраслей российского права.</w:t>
      </w:r>
    </w:p>
    <w:p w:rsidR="00943FB9" w:rsidRPr="00A63D6C" w:rsidRDefault="00943FB9" w:rsidP="00A63D6C">
      <w:pPr>
        <w:spacing w:after="0"/>
        <w:jc w:val="both"/>
        <w:rPr>
          <w:rFonts w:ascii="Constantia" w:hAnsi="Constantia"/>
        </w:rPr>
      </w:pPr>
      <w:r w:rsidRPr="00A63D6C">
        <w:rPr>
          <w:rFonts w:ascii="Constantia" w:hAnsi="Constantia"/>
        </w:rPr>
        <w:t>4. На простые и сложные (комплексные). Комплексные правовые институты состоят из нескольких субинститутов.</w:t>
      </w:r>
    </w:p>
    <w:p w:rsidR="00943FB9" w:rsidRPr="00A63D6C" w:rsidRDefault="00943FB9" w:rsidP="00A63D6C">
      <w:pPr>
        <w:spacing w:after="0"/>
        <w:jc w:val="both"/>
        <w:rPr>
          <w:rFonts w:ascii="Constantia" w:hAnsi="Constantia"/>
        </w:rPr>
      </w:pPr>
      <w:r w:rsidRPr="00A63D6C">
        <w:rPr>
          <w:rFonts w:ascii="Constantia" w:hAnsi="Constantia"/>
        </w:rPr>
        <w:t>5. По способу правового воздействия — на регулятивные, охранительные и учредительные (закрепительные).</w:t>
      </w:r>
    </w:p>
    <w:p w:rsidR="00943FB9" w:rsidRPr="00A63D6C" w:rsidRDefault="00943FB9" w:rsidP="00A63D6C">
      <w:pPr>
        <w:spacing w:after="0"/>
        <w:jc w:val="both"/>
        <w:rPr>
          <w:rFonts w:ascii="Constantia" w:hAnsi="Constantia"/>
        </w:rPr>
      </w:pPr>
    </w:p>
    <w:p w:rsidR="00F9326A" w:rsidRPr="00A63D6C" w:rsidRDefault="00F9326A" w:rsidP="00A63D6C">
      <w:pPr>
        <w:spacing w:after="0"/>
        <w:jc w:val="both"/>
        <w:rPr>
          <w:rFonts w:ascii="Constantia" w:hAnsi="Constantia"/>
        </w:rPr>
      </w:pPr>
    </w:p>
    <w:sectPr w:rsidR="00F9326A" w:rsidRPr="00A63D6C" w:rsidSect="000F6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43FB9"/>
    <w:rsid w:val="000F6625"/>
    <w:rsid w:val="00943FB9"/>
    <w:rsid w:val="00A63D6C"/>
    <w:rsid w:val="00F93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6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1328</Words>
  <Characters>7576</Characters>
  <Application>Microsoft Office Word</Application>
  <DocSecurity>0</DocSecurity>
  <Lines>63</Lines>
  <Paragraphs>17</Paragraphs>
  <ScaleCrop>false</ScaleCrop>
  <Company>Reanimator Extreme Edition</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2013-06-02T19:56:00Z</dcterms:created>
  <dcterms:modified xsi:type="dcterms:W3CDTF">2014-11-07T20:27:00Z</dcterms:modified>
</cp:coreProperties>
</file>