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2"/>
      </w:tblGrid>
      <w:tr w:rsidR="00B17EE0" w:rsidRPr="00B17EE0" w:rsidTr="00B17EE0">
        <w:trPr>
          <w:tblCellSpacing w:w="15" w:type="dxa"/>
        </w:trPr>
        <w:tc>
          <w:tcPr>
            <w:tcW w:w="0" w:type="auto"/>
            <w:hideMark/>
          </w:tcPr>
          <w:p w:rsidR="00A96885" w:rsidRDefault="00A96885" w:rsidP="00A96885">
            <w:pPr>
              <w:pStyle w:val="a4"/>
              <w:jc w:val="center"/>
              <w:rPr>
                <w:rFonts w:ascii="Constantia" w:eastAsia="Times New Roman" w:hAnsi="Constantia"/>
                <w:b/>
              </w:rPr>
            </w:pPr>
            <w:bookmarkStart w:id="0" w:name="_GoBack"/>
            <w:r w:rsidRPr="00A96885">
              <w:rPr>
                <w:rFonts w:ascii="Constantia" w:eastAsia="Times New Roman" w:hAnsi="Constantia"/>
                <w:b/>
              </w:rPr>
              <w:t xml:space="preserve">Русская культура </w:t>
            </w:r>
            <w:r w:rsidRPr="00A96885">
              <w:rPr>
                <w:rFonts w:ascii="Constantia" w:eastAsia="Times New Roman" w:hAnsi="Constantia"/>
                <w:b/>
                <w:lang w:val="en-US"/>
              </w:rPr>
              <w:t>XVII</w:t>
            </w:r>
            <w:r w:rsidRPr="00A96885">
              <w:rPr>
                <w:rFonts w:ascii="Constantia" w:eastAsia="Times New Roman" w:hAnsi="Constantia"/>
                <w:b/>
              </w:rPr>
              <w:t xml:space="preserve"> века: быт, образование, литература</w:t>
            </w:r>
          </w:p>
          <w:p w:rsidR="00A96885" w:rsidRPr="00A96885" w:rsidRDefault="00A96885" w:rsidP="00A96885">
            <w:pPr>
              <w:pStyle w:val="a4"/>
              <w:jc w:val="center"/>
              <w:rPr>
                <w:rFonts w:ascii="Constantia" w:eastAsia="Times New Roman" w:hAnsi="Constantia"/>
                <w:b/>
              </w:rPr>
            </w:pPr>
          </w:p>
        </w:tc>
      </w:tr>
    </w:tbl>
    <w:p w:rsidR="00B17EE0" w:rsidRPr="00A96885" w:rsidRDefault="00B17EE0" w:rsidP="00A96885">
      <w:pPr>
        <w:pStyle w:val="a4"/>
        <w:jc w:val="both"/>
        <w:rPr>
          <w:rFonts w:ascii="Constantia" w:eastAsia="Times New Roman" w:hAnsi="Constantia"/>
        </w:rPr>
      </w:pPr>
      <w:r>
        <w:rPr>
          <w:rFonts w:eastAsia="Times New Roman"/>
        </w:rPr>
        <w:t xml:space="preserve">   </w:t>
      </w:r>
      <w:r w:rsidRPr="00A96885">
        <w:rPr>
          <w:rFonts w:ascii="Constantia" w:eastAsia="Times New Roman" w:hAnsi="Constantia"/>
        </w:rPr>
        <w:t>XVII в. занимает особое место в истории русской культуры. Этот век - переходный от традиционной средневековой культуры Московской Руси к культуре Нового времени.   Самая главная черта русской культуры XVII в. состоит в широком обмирщении, постепенном разрушении средневекового всецело религиозного сознания. Обмирщение коснулось всех сторон культурного развития: образования, литературы, архитектуры, живописи. Это касается, однако, преимущественно городского населения, в то время</w:t>
      </w:r>
      <w:proofErr w:type="gramStart"/>
      <w:r w:rsidRPr="00A96885">
        <w:rPr>
          <w:rFonts w:ascii="Constantia" w:eastAsia="Times New Roman" w:hAnsi="Constantia"/>
        </w:rPr>
        <w:t>,</w:t>
      </w:r>
      <w:proofErr w:type="gramEnd"/>
      <w:r w:rsidRPr="00A96885">
        <w:rPr>
          <w:rFonts w:ascii="Constantia" w:eastAsia="Times New Roman" w:hAnsi="Constantia"/>
        </w:rPr>
        <w:t xml:space="preserve"> как культура деревни еще долго оставалась полностью в рамках традиции.  </w:t>
      </w:r>
    </w:p>
    <w:p w:rsidR="00B17EE0" w:rsidRPr="00A96885" w:rsidRDefault="00B17EE0" w:rsidP="00A96885">
      <w:pPr>
        <w:pStyle w:val="a4"/>
        <w:jc w:val="both"/>
        <w:rPr>
          <w:rFonts w:ascii="Constantia" w:eastAsia="Times New Roman" w:hAnsi="Constantia"/>
        </w:rPr>
      </w:pPr>
      <w:r w:rsidRPr="00A96885">
        <w:rPr>
          <w:rFonts w:ascii="Constantia" w:eastAsia="Times New Roman" w:hAnsi="Constantia"/>
        </w:rPr>
        <w:t>Быт русских людей в XVII в. менялся постепенно. Кухня подавляющего большинства населения оставалась традиционной. Основу ее составляли щи, каши, хлеб и разнообразные мучные блюда. Очень много потреблялось рыбы. Мясо также было доступно даже людям небольшого достатка. Из напитков предпочитали различные квасы, меды, пиво. В богатых домах появлялись привозные вина, пряности, фрукты.</w:t>
      </w:r>
    </w:p>
    <w:p w:rsidR="00B17EE0" w:rsidRPr="00A96885" w:rsidRDefault="00B17EE0" w:rsidP="00A96885">
      <w:pPr>
        <w:pStyle w:val="a4"/>
        <w:jc w:val="both"/>
        <w:rPr>
          <w:rFonts w:ascii="Constantia" w:eastAsia="Times New Roman" w:hAnsi="Constantia"/>
        </w:rPr>
      </w:pPr>
      <w:r w:rsidRPr="00A96885">
        <w:rPr>
          <w:rFonts w:ascii="Constantia" w:eastAsia="Times New Roman" w:hAnsi="Constantia"/>
        </w:rPr>
        <w:t>Русский костюм, оставаясь в своей основе традиционным, все же претерпел определенные изменения. Одежда стала разнообразнее, появились кафтаны различного покроя, головные уборы разной формы. В конце XVII в. знатные щеголи уже нередко отвергали длиннополое русское платье, предпочитая более удобное польское или венгерское.</w:t>
      </w:r>
    </w:p>
    <w:p w:rsidR="00B17EE0" w:rsidRPr="00A96885" w:rsidRDefault="00B17EE0" w:rsidP="00A96885">
      <w:pPr>
        <w:pStyle w:val="a4"/>
        <w:jc w:val="both"/>
        <w:rPr>
          <w:rFonts w:ascii="Constantia" w:eastAsia="Times New Roman" w:hAnsi="Constantia"/>
        </w:rPr>
      </w:pPr>
      <w:r w:rsidRPr="00A96885">
        <w:rPr>
          <w:rFonts w:ascii="Constantia" w:eastAsia="Times New Roman" w:hAnsi="Constantia"/>
        </w:rPr>
        <w:t>Богатые дома все чаще строились из камня. В помещениях появились зеркала и картины, часто на светские темы. Более разнообразной стала мебель.</w:t>
      </w:r>
    </w:p>
    <w:p w:rsidR="00B17EE0" w:rsidRPr="00A96885" w:rsidRDefault="00B17EE0" w:rsidP="00A96885">
      <w:pPr>
        <w:pStyle w:val="a4"/>
        <w:jc w:val="both"/>
        <w:rPr>
          <w:rFonts w:ascii="Constantia" w:eastAsia="Times New Roman" w:hAnsi="Constantia"/>
        </w:rPr>
      </w:pPr>
      <w:r w:rsidRPr="00A96885">
        <w:rPr>
          <w:rFonts w:ascii="Constantia" w:eastAsia="Times New Roman" w:hAnsi="Constantia"/>
        </w:rPr>
        <w:t>Продолжалось развитие ремесла. Особенно значительных успехов достигли мастера, занятые обработкой железа, ювелирным делом, литьем колоколов, ткачеством, производством деревянных изделий. В связи с распространением мелкотоварного производства ремесленные изделия стали более разнообразными. В России научились производить стекло, был даже основан первый стекольный завод.</w:t>
      </w:r>
    </w:p>
    <w:p w:rsidR="00B17EE0" w:rsidRPr="00A96885" w:rsidRDefault="00B17EE0" w:rsidP="00A96885">
      <w:pPr>
        <w:pStyle w:val="a4"/>
        <w:jc w:val="both"/>
        <w:rPr>
          <w:rFonts w:ascii="Constantia" w:eastAsia="Times New Roman" w:hAnsi="Constantia"/>
        </w:rPr>
      </w:pPr>
      <w:r w:rsidRPr="00A96885">
        <w:rPr>
          <w:rFonts w:ascii="Constantia" w:eastAsia="Times New Roman" w:hAnsi="Constantia"/>
        </w:rPr>
        <w:t>Рост ремесла, торговли, усиление государственного аппарата вызвали более широкое распространение грамотности в среде городского населения. Считается, что среди посадских людей 40-50% были грамотными. Грамоте обучали, главным образом, церковнослужители и приказные. Учили по церковным книгам. Первый русский букварь был издан в 90-х гг. XVII в.</w:t>
      </w:r>
    </w:p>
    <w:p w:rsidR="00B17EE0" w:rsidRPr="00A96885" w:rsidRDefault="00B17EE0" w:rsidP="00A96885">
      <w:pPr>
        <w:pStyle w:val="a4"/>
        <w:jc w:val="both"/>
        <w:rPr>
          <w:rFonts w:ascii="Constantia" w:eastAsia="Times New Roman" w:hAnsi="Constantia"/>
        </w:rPr>
      </w:pPr>
      <w:r w:rsidRPr="00A96885">
        <w:rPr>
          <w:rFonts w:ascii="Constantia" w:eastAsia="Times New Roman" w:hAnsi="Constantia"/>
        </w:rPr>
        <w:t>Однако уже в I половине XVII в</w:t>
      </w:r>
      <w:proofErr w:type="gramStart"/>
      <w:r w:rsidRPr="00A96885">
        <w:rPr>
          <w:rFonts w:ascii="Constantia" w:eastAsia="Times New Roman" w:hAnsi="Constantia"/>
        </w:rPr>
        <w:t>.п</w:t>
      </w:r>
      <w:proofErr w:type="gramEnd"/>
      <w:r w:rsidRPr="00A96885">
        <w:rPr>
          <w:rFonts w:ascii="Constantia" w:eastAsia="Times New Roman" w:hAnsi="Constantia"/>
        </w:rPr>
        <w:t xml:space="preserve">оявились частные школы, где учили не только грамоте, но и риторике, древним языкам. Учителями в них нередко бывали ученые украинские монахи. Одним из них был выдающийся просветитель </w:t>
      </w:r>
      <w:proofErr w:type="spellStart"/>
      <w:r w:rsidRPr="00A96885">
        <w:rPr>
          <w:rFonts w:ascii="Constantia" w:eastAsia="Times New Roman" w:hAnsi="Constantia"/>
        </w:rPr>
        <w:t>Симеон</w:t>
      </w:r>
      <w:proofErr w:type="spellEnd"/>
      <w:r w:rsidRPr="00A96885">
        <w:rPr>
          <w:rFonts w:ascii="Constantia" w:eastAsia="Times New Roman" w:hAnsi="Constantia"/>
        </w:rPr>
        <w:t xml:space="preserve"> Полоцкий</w:t>
      </w:r>
      <w:r w:rsidRPr="00A96885">
        <w:rPr>
          <w:rFonts w:ascii="Constantia" w:eastAsia="Times New Roman" w:hAnsi="Constantia"/>
          <w:b/>
        </w:rPr>
        <w:t>.</w:t>
      </w:r>
      <w:r w:rsidRPr="00A96885">
        <w:rPr>
          <w:rFonts w:ascii="Constantia" w:eastAsia="Times New Roman" w:hAnsi="Constantia"/>
        </w:rPr>
        <w:t xml:space="preserve"> В 1685 г. была создана Славяно-греко-латинская академия</w:t>
      </w:r>
      <w:r w:rsidRPr="00A96885">
        <w:rPr>
          <w:rFonts w:ascii="Constantia" w:eastAsia="Times New Roman" w:hAnsi="Constantia"/>
          <w:b/>
        </w:rPr>
        <w:t>,</w:t>
      </w:r>
      <w:r w:rsidRPr="00A96885">
        <w:rPr>
          <w:rFonts w:ascii="Constantia" w:eastAsia="Times New Roman" w:hAnsi="Constantia"/>
        </w:rPr>
        <w:t xml:space="preserve"> основанная приехавшими с Украины греками братьями </w:t>
      </w:r>
      <w:proofErr w:type="spellStart"/>
      <w:r w:rsidRPr="00A96885">
        <w:rPr>
          <w:rFonts w:ascii="Constantia" w:eastAsia="Times New Roman" w:hAnsi="Constantia"/>
        </w:rPr>
        <w:t>Лихудами</w:t>
      </w:r>
      <w:proofErr w:type="spellEnd"/>
      <w:r w:rsidRPr="00A96885">
        <w:rPr>
          <w:rFonts w:ascii="Constantia" w:eastAsia="Times New Roman" w:hAnsi="Constantia"/>
        </w:rPr>
        <w:t>. Академия была построена по образцу европейских университетов. Преподавание велось на греческом и латинском языках (что и дало ей название). Преподавались риторика, логика, философия и физика.</w:t>
      </w:r>
    </w:p>
    <w:p w:rsidR="00B17EE0" w:rsidRPr="00A96885" w:rsidRDefault="00B17EE0" w:rsidP="00A96885">
      <w:pPr>
        <w:pStyle w:val="a4"/>
        <w:jc w:val="both"/>
        <w:rPr>
          <w:rFonts w:ascii="Constantia" w:eastAsia="Times New Roman" w:hAnsi="Constantia"/>
        </w:rPr>
      </w:pPr>
      <w:r w:rsidRPr="00A96885">
        <w:rPr>
          <w:rFonts w:ascii="Constantia" w:eastAsia="Times New Roman" w:hAnsi="Constantia"/>
        </w:rPr>
        <w:t>По-прежнему широко распространены были рукописные книги. В середине XVII в. в России было налажено производство бумаги. Однако ее не хватало, поэтому бумагу привозили из Европы. Расширялось и книгопечатание. На московском Печатном дворе трудились более 150 человек. В I половине XVII в. было издано свыше 200 книг. Среди них преобладали богослужебные книги, официальные документы, учебники.</w:t>
      </w:r>
    </w:p>
    <w:p w:rsidR="00B17EE0" w:rsidRPr="00A96885" w:rsidRDefault="00B17EE0" w:rsidP="00A96885">
      <w:pPr>
        <w:pStyle w:val="a4"/>
        <w:jc w:val="both"/>
        <w:rPr>
          <w:rFonts w:ascii="Constantia" w:eastAsia="Times New Roman" w:hAnsi="Constantia"/>
        </w:rPr>
      </w:pPr>
      <w:r w:rsidRPr="00A96885">
        <w:rPr>
          <w:rFonts w:ascii="Constantia" w:eastAsia="Times New Roman" w:hAnsi="Constantia"/>
        </w:rPr>
        <w:t>В литературе XVII в. черты обмирщения особенно заметны. Герои литературных произведений обретают индивидуальные характеры. Ценится ловкость, предприимчивость. Литература XVII в. стала проявлять интерес к внутреннему миру человека, его личным, интимным переживаниям. Так, в "Повести о Тверском отроче монастыре</w:t>
      </w:r>
      <w:r w:rsidRPr="00A96885">
        <w:rPr>
          <w:rFonts w:ascii="Constantia" w:eastAsia="Times New Roman" w:hAnsi="Constantia"/>
          <w:b/>
        </w:rPr>
        <w:t xml:space="preserve">" </w:t>
      </w:r>
      <w:r w:rsidRPr="00A96885">
        <w:rPr>
          <w:rFonts w:ascii="Constantia" w:eastAsia="Times New Roman" w:hAnsi="Constantia"/>
        </w:rPr>
        <w:t>рассказывается о страданиях княжеского отрока, у которого князь отнял невесту. Однако итог повествования решен еще в чисто религиозном духе: несчастный по велению Богородицы основывает монастырь.</w:t>
      </w:r>
    </w:p>
    <w:p w:rsidR="00B17EE0" w:rsidRPr="00A96885" w:rsidRDefault="00B17EE0" w:rsidP="00A96885">
      <w:pPr>
        <w:pStyle w:val="a4"/>
        <w:jc w:val="both"/>
        <w:rPr>
          <w:rFonts w:ascii="Constantia" w:eastAsia="Times New Roman" w:hAnsi="Constantia"/>
        </w:rPr>
      </w:pPr>
      <w:r w:rsidRPr="00A96885">
        <w:rPr>
          <w:rFonts w:ascii="Constantia" w:eastAsia="Times New Roman" w:hAnsi="Constantia"/>
        </w:rPr>
        <w:t xml:space="preserve">В </w:t>
      </w:r>
      <w:r w:rsidRPr="00A96885">
        <w:rPr>
          <w:rFonts w:ascii="Constantia" w:eastAsia="Times New Roman" w:hAnsi="Constantia"/>
          <w:b/>
        </w:rPr>
        <w:t>"</w:t>
      </w:r>
      <w:r w:rsidRPr="00A96885">
        <w:rPr>
          <w:rFonts w:ascii="Constantia" w:eastAsia="Times New Roman" w:hAnsi="Constantia"/>
        </w:rPr>
        <w:t>Повести о Горе-Злосчастии</w:t>
      </w:r>
      <w:r w:rsidRPr="00A96885">
        <w:rPr>
          <w:rFonts w:ascii="Constantia" w:eastAsia="Times New Roman" w:hAnsi="Constantia"/>
          <w:b/>
        </w:rPr>
        <w:t>"</w:t>
      </w:r>
      <w:r w:rsidRPr="00A96885">
        <w:rPr>
          <w:rFonts w:ascii="Constantia" w:eastAsia="Times New Roman" w:hAnsi="Constantia"/>
        </w:rPr>
        <w:t xml:space="preserve"> молодой человек, отвергший традиции патриархальной родительской семьи, терпит бедствия </w:t>
      </w:r>
      <w:proofErr w:type="gramStart"/>
      <w:r w:rsidRPr="00A96885">
        <w:rPr>
          <w:rFonts w:ascii="Constantia" w:eastAsia="Times New Roman" w:hAnsi="Constantia"/>
        </w:rPr>
        <w:t>и</w:t>
      </w:r>
      <w:proofErr w:type="gramEnd"/>
      <w:r w:rsidRPr="00A96885">
        <w:rPr>
          <w:rFonts w:ascii="Constantia" w:eastAsia="Times New Roman" w:hAnsi="Constantia"/>
        </w:rPr>
        <w:t xml:space="preserve"> в конце концов уходит в монастырь. Характерно, что монастырская келья, в отличие от литературы предшествующих веков понимается не как желанная тихая пристань, а как вынужденное и безотрадное пристанище.</w:t>
      </w:r>
    </w:p>
    <w:p w:rsidR="00B17EE0" w:rsidRPr="00A96885" w:rsidRDefault="00B17EE0" w:rsidP="00A96885">
      <w:pPr>
        <w:pStyle w:val="a4"/>
        <w:jc w:val="both"/>
        <w:rPr>
          <w:rFonts w:ascii="Constantia" w:eastAsia="Times New Roman" w:hAnsi="Constantia"/>
        </w:rPr>
      </w:pPr>
      <w:r w:rsidRPr="00A96885">
        <w:rPr>
          <w:rFonts w:ascii="Constantia" w:eastAsia="Times New Roman" w:hAnsi="Constantia"/>
        </w:rPr>
        <w:lastRenderedPageBreak/>
        <w:t>Эти примеры свидетельствуют о том, что литература XVII в. еще только начинала преодолевать традиции. В повестях начала XVIII в., когда процесс обмирщения приведет к окончательному торжеству светского начала в литературе, герои будут выходить победителями из любых жизненных коллизий.</w:t>
      </w:r>
    </w:p>
    <w:p w:rsidR="00B17EE0" w:rsidRPr="00A96885" w:rsidRDefault="00B17EE0" w:rsidP="00A96885">
      <w:pPr>
        <w:pStyle w:val="a4"/>
        <w:jc w:val="both"/>
        <w:rPr>
          <w:rFonts w:ascii="Constantia" w:eastAsia="Times New Roman" w:hAnsi="Constantia"/>
        </w:rPr>
      </w:pPr>
      <w:r w:rsidRPr="00A96885">
        <w:rPr>
          <w:rFonts w:ascii="Constantia" w:eastAsia="Times New Roman" w:hAnsi="Constantia"/>
        </w:rPr>
        <w:t>В литературе XVII в. появились принципиально новые жанры: сатира, драма, поэзия.</w:t>
      </w:r>
    </w:p>
    <w:p w:rsidR="00B17EE0" w:rsidRPr="00A96885" w:rsidRDefault="00B17EE0" w:rsidP="00A96885">
      <w:pPr>
        <w:pStyle w:val="a4"/>
        <w:jc w:val="both"/>
        <w:rPr>
          <w:rFonts w:ascii="Constantia" w:eastAsia="Times New Roman" w:hAnsi="Constantia"/>
        </w:rPr>
      </w:pPr>
      <w:r w:rsidRPr="00A96885">
        <w:rPr>
          <w:rFonts w:ascii="Constantia" w:eastAsia="Times New Roman" w:hAnsi="Constantia"/>
        </w:rPr>
        <w:t xml:space="preserve">В сатирических повестях о Ерше </w:t>
      </w:r>
      <w:proofErr w:type="spellStart"/>
      <w:r w:rsidRPr="00A96885">
        <w:rPr>
          <w:rFonts w:ascii="Constantia" w:eastAsia="Times New Roman" w:hAnsi="Constantia"/>
        </w:rPr>
        <w:t>Ершовиче</w:t>
      </w:r>
      <w:proofErr w:type="spellEnd"/>
      <w:r w:rsidRPr="00A96885">
        <w:rPr>
          <w:rFonts w:ascii="Constantia" w:eastAsia="Times New Roman" w:hAnsi="Constantia"/>
        </w:rPr>
        <w:t xml:space="preserve">, о Шемякином суде обличался неправедный и корыстный суд. Судья </w:t>
      </w:r>
      <w:proofErr w:type="spellStart"/>
      <w:r w:rsidRPr="00A96885">
        <w:rPr>
          <w:rFonts w:ascii="Constantia" w:eastAsia="Times New Roman" w:hAnsi="Constantia"/>
        </w:rPr>
        <w:t>Шемяка</w:t>
      </w:r>
      <w:proofErr w:type="spellEnd"/>
      <w:r w:rsidRPr="00A96885">
        <w:rPr>
          <w:rFonts w:ascii="Constantia" w:eastAsia="Times New Roman" w:hAnsi="Constantia"/>
        </w:rPr>
        <w:t xml:space="preserve">, надеясь на подношение, решал дело в пользу бедняка, который из-под полы показывал ему обернутый в платок камень. Мелкую рыбешку Ерша, спорившего с сыном боярским Лещом, судьи - великие господа Осетр, Белуга и Белая рыбица - судили "по мзде" и признали виновным. Тогда "плюнул Ерш судьям в глаза и </w:t>
      </w:r>
      <w:proofErr w:type="spellStart"/>
      <w:r w:rsidRPr="00A96885">
        <w:rPr>
          <w:rFonts w:ascii="Constantia" w:eastAsia="Times New Roman" w:hAnsi="Constantia"/>
        </w:rPr>
        <w:t>скочил</w:t>
      </w:r>
      <w:proofErr w:type="spellEnd"/>
      <w:r w:rsidRPr="00A96885">
        <w:rPr>
          <w:rFonts w:ascii="Constantia" w:eastAsia="Times New Roman" w:hAnsi="Constantia"/>
        </w:rPr>
        <w:t xml:space="preserve"> в хворост: только того ерша и видели".</w:t>
      </w:r>
    </w:p>
    <w:p w:rsidR="00B17EE0" w:rsidRPr="00A96885" w:rsidRDefault="00B17EE0" w:rsidP="00A96885">
      <w:pPr>
        <w:pStyle w:val="a4"/>
        <w:jc w:val="both"/>
        <w:rPr>
          <w:rFonts w:ascii="Constantia" w:eastAsia="Times New Roman" w:hAnsi="Constantia"/>
        </w:rPr>
      </w:pPr>
      <w:r w:rsidRPr="00A96885">
        <w:rPr>
          <w:rFonts w:ascii="Constantia" w:eastAsia="Times New Roman" w:hAnsi="Constantia"/>
        </w:rPr>
        <w:t xml:space="preserve">В </w:t>
      </w:r>
      <w:r w:rsidRPr="00A96885">
        <w:rPr>
          <w:rFonts w:ascii="Constantia" w:eastAsia="Times New Roman" w:hAnsi="Constantia"/>
          <w:b/>
        </w:rPr>
        <w:t>"</w:t>
      </w:r>
      <w:proofErr w:type="spellStart"/>
      <w:r w:rsidRPr="00A96885">
        <w:rPr>
          <w:rFonts w:ascii="Constantia" w:eastAsia="Times New Roman" w:hAnsi="Constantia"/>
        </w:rPr>
        <w:t>Калязинской</w:t>
      </w:r>
      <w:proofErr w:type="spellEnd"/>
      <w:r w:rsidRPr="00A96885">
        <w:rPr>
          <w:rFonts w:ascii="Constantia" w:eastAsia="Times New Roman" w:hAnsi="Constantia"/>
        </w:rPr>
        <w:t xml:space="preserve"> челобитной</w:t>
      </w:r>
      <w:r w:rsidRPr="00A96885">
        <w:rPr>
          <w:rFonts w:ascii="Constantia" w:eastAsia="Times New Roman" w:hAnsi="Constantia"/>
          <w:b/>
        </w:rPr>
        <w:t xml:space="preserve">" </w:t>
      </w:r>
      <w:r w:rsidRPr="00A96885">
        <w:rPr>
          <w:rFonts w:ascii="Constantia" w:eastAsia="Times New Roman" w:hAnsi="Constantia"/>
        </w:rPr>
        <w:t xml:space="preserve">и ряде других произведений высмеивались распутные нравы духовенства. В "Повести о бражнике" </w:t>
      </w:r>
      <w:proofErr w:type="gramStart"/>
      <w:r w:rsidRPr="00A96885">
        <w:rPr>
          <w:rFonts w:ascii="Constantia" w:eastAsia="Times New Roman" w:hAnsi="Constantia"/>
        </w:rPr>
        <w:t>пьяница</w:t>
      </w:r>
      <w:proofErr w:type="gramEnd"/>
      <w:r w:rsidRPr="00A96885">
        <w:rPr>
          <w:rFonts w:ascii="Constantia" w:eastAsia="Times New Roman" w:hAnsi="Constantia"/>
        </w:rPr>
        <w:t xml:space="preserve"> доказывал, что имеет больше прав на райское блаженство, чем святые, перечисляя прегрешения героев Священного Писания.</w:t>
      </w:r>
    </w:p>
    <w:p w:rsidR="00B17EE0" w:rsidRPr="00A96885" w:rsidRDefault="00B17EE0" w:rsidP="00A96885">
      <w:pPr>
        <w:pStyle w:val="a4"/>
        <w:jc w:val="both"/>
        <w:rPr>
          <w:rFonts w:ascii="Constantia" w:eastAsia="Times New Roman" w:hAnsi="Constantia"/>
        </w:rPr>
      </w:pPr>
      <w:r w:rsidRPr="00A96885">
        <w:rPr>
          <w:rFonts w:ascii="Constantia" w:eastAsia="Times New Roman" w:hAnsi="Constantia"/>
        </w:rPr>
        <w:t xml:space="preserve">Появление русской поэзии и драмы связано с именем </w:t>
      </w:r>
      <w:proofErr w:type="spellStart"/>
      <w:r w:rsidRPr="00A96885">
        <w:rPr>
          <w:rFonts w:ascii="Constantia" w:eastAsia="Times New Roman" w:hAnsi="Constantia"/>
        </w:rPr>
        <w:t>Симеона</w:t>
      </w:r>
      <w:proofErr w:type="spellEnd"/>
      <w:r w:rsidRPr="00A96885">
        <w:rPr>
          <w:rFonts w:ascii="Constantia" w:eastAsia="Times New Roman" w:hAnsi="Constantia"/>
        </w:rPr>
        <w:t xml:space="preserve"> </w:t>
      </w:r>
      <w:proofErr w:type="gramStart"/>
      <w:r w:rsidRPr="00A96885">
        <w:rPr>
          <w:rFonts w:ascii="Constantia" w:eastAsia="Times New Roman" w:hAnsi="Constantia"/>
        </w:rPr>
        <w:t>Полоцкого</w:t>
      </w:r>
      <w:proofErr w:type="gramEnd"/>
      <w:r w:rsidRPr="00A96885">
        <w:rPr>
          <w:rFonts w:ascii="Constantia" w:eastAsia="Times New Roman" w:hAnsi="Constantia"/>
        </w:rPr>
        <w:t xml:space="preserve">. </w:t>
      </w:r>
      <w:proofErr w:type="spellStart"/>
      <w:r w:rsidRPr="00A96885">
        <w:rPr>
          <w:rFonts w:ascii="Constantia" w:eastAsia="Times New Roman" w:hAnsi="Constantia"/>
        </w:rPr>
        <w:t>Симеон</w:t>
      </w:r>
      <w:proofErr w:type="spellEnd"/>
      <w:r w:rsidRPr="00A96885">
        <w:rPr>
          <w:rFonts w:ascii="Constantia" w:eastAsia="Times New Roman" w:hAnsi="Constantia"/>
        </w:rPr>
        <w:t xml:space="preserve"> писал торжественные оды тяжеловесными силлабическими</w:t>
      </w:r>
      <w:hyperlink r:id="rId6" w:anchor="f1" w:history="1">
        <w:r w:rsidR="006D32E8">
          <w:rPr>
            <w:rFonts w:ascii="Constantia" w:eastAsia="Times New Roman" w:hAnsi="Constantia"/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Силлабическими называются стихи, в которых количество слогов в каждой строке одинаково. " href="http://www.1543.ru/school/books/Kacva_History_abitur/chap29.htm#f1" style="width:9pt;height:9pt" o:button="t"/>
          </w:pict>
        </w:r>
      </w:hyperlink>
      <w:r w:rsidRPr="00A96885">
        <w:rPr>
          <w:rFonts w:ascii="Constantia" w:eastAsia="Times New Roman" w:hAnsi="Constantia"/>
        </w:rPr>
        <w:t xml:space="preserve"> </w:t>
      </w:r>
      <w:bookmarkStart w:id="1" w:name="bf1"/>
      <w:bookmarkEnd w:id="1"/>
      <w:r w:rsidRPr="00A96885">
        <w:rPr>
          <w:rFonts w:ascii="Constantia" w:eastAsia="Times New Roman" w:hAnsi="Constantia"/>
        </w:rPr>
        <w:t xml:space="preserve">стихами. </w:t>
      </w:r>
      <w:proofErr w:type="spellStart"/>
      <w:r w:rsidRPr="00A96885">
        <w:rPr>
          <w:rFonts w:ascii="Constantia" w:eastAsia="Times New Roman" w:hAnsi="Constantia"/>
        </w:rPr>
        <w:t>Симеону</w:t>
      </w:r>
      <w:proofErr w:type="spellEnd"/>
      <w:r w:rsidRPr="00A96885">
        <w:rPr>
          <w:rFonts w:ascii="Constantia" w:eastAsia="Times New Roman" w:hAnsi="Constantia"/>
        </w:rPr>
        <w:t xml:space="preserve"> принадлежат пьесы "О Навуходоносоре царе" и "Комедия притча о блудном сыне". Автобиографический жанр пришел в русскую литературу благодаря "Житию" протопопа Аввакума. Аввакум выступил не только как страстный публицист и обличитель церковных и светских властей, но и как реформатор литературного языка</w:t>
      </w:r>
      <w:proofErr w:type="gramStart"/>
      <w:r w:rsidRPr="00A96885">
        <w:rPr>
          <w:rFonts w:ascii="Constantia" w:eastAsia="Times New Roman" w:hAnsi="Constantia"/>
        </w:rPr>
        <w:t>.</w:t>
      </w:r>
      <w:proofErr w:type="gramEnd"/>
      <w:r w:rsidRPr="00A96885">
        <w:rPr>
          <w:rFonts w:ascii="Constantia" w:eastAsia="Times New Roman" w:hAnsi="Constantia"/>
        </w:rPr>
        <w:t xml:space="preserve"> </w:t>
      </w:r>
      <w:proofErr w:type="gramStart"/>
      <w:r w:rsidRPr="00A96885">
        <w:rPr>
          <w:rFonts w:ascii="Constantia" w:eastAsia="Times New Roman" w:hAnsi="Constantia"/>
        </w:rPr>
        <w:t>с</w:t>
      </w:r>
      <w:proofErr w:type="gramEnd"/>
      <w:r w:rsidRPr="00A96885">
        <w:rPr>
          <w:rFonts w:ascii="Constantia" w:eastAsia="Times New Roman" w:hAnsi="Constantia"/>
        </w:rPr>
        <w:t>мело вводя в письменную речь просторечие.</w:t>
      </w:r>
      <w:bookmarkEnd w:id="0"/>
    </w:p>
    <w:sectPr w:rsidR="00B17EE0" w:rsidRPr="00A96885" w:rsidSect="006D32E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7EE0"/>
    <w:rsid w:val="005B3658"/>
    <w:rsid w:val="006D32E8"/>
    <w:rsid w:val="0078261D"/>
    <w:rsid w:val="00A96885"/>
    <w:rsid w:val="00B1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1D"/>
  </w:style>
  <w:style w:type="paragraph" w:styleId="3">
    <w:name w:val="heading 3"/>
    <w:basedOn w:val="a"/>
    <w:link w:val="30"/>
    <w:uiPriority w:val="9"/>
    <w:qFormat/>
    <w:rsid w:val="00B17E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17E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7EE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17EE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1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968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1543.ru/school/books/Kacva_History_abitur/chap29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2A5CF-D73F-4B1D-888E-D2D2E7AF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833</Words>
  <Characters>4751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5</cp:revision>
  <dcterms:created xsi:type="dcterms:W3CDTF">2012-02-20T18:42:00Z</dcterms:created>
  <dcterms:modified xsi:type="dcterms:W3CDTF">2014-11-04T16:59:00Z</dcterms:modified>
</cp:coreProperties>
</file>