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4D" w:rsidRPr="00FE09F9" w:rsidRDefault="00E17A4D" w:rsidP="00E17A4D">
      <w:pPr>
        <w:pStyle w:val="2"/>
        <w:shd w:val="clear" w:color="auto" w:fill="auto"/>
        <w:spacing w:after="392" w:line="170" w:lineRule="exact"/>
        <w:ind w:left="40" w:firstLine="260"/>
        <w:jc w:val="center"/>
        <w:rPr>
          <w:rFonts w:ascii="Constantia" w:hAnsi="Constantia"/>
          <w:sz w:val="24"/>
          <w:szCs w:val="24"/>
        </w:rPr>
      </w:pPr>
      <w:bookmarkStart w:id="0" w:name="_GoBack"/>
    </w:p>
    <w:p w:rsidR="00E17A4D" w:rsidRPr="00FE09F9" w:rsidRDefault="00E17A4D" w:rsidP="00E17A4D">
      <w:pPr>
        <w:pStyle w:val="a8"/>
        <w:jc w:val="both"/>
        <w:rPr>
          <w:rFonts w:ascii="Constantia" w:hAnsi="Constantia"/>
          <w:i/>
          <w:lang w:val="ru-RU"/>
        </w:rPr>
      </w:pPr>
      <w:proofErr w:type="spellStart"/>
      <w:r w:rsidRPr="00FE09F9">
        <w:rPr>
          <w:rFonts w:ascii="Constantia" w:hAnsi="Constantia"/>
          <w:i/>
          <w:lang w:val="ru-RU"/>
        </w:rPr>
        <w:t>Ковыршин</w:t>
      </w:r>
      <w:proofErr w:type="spellEnd"/>
      <w:r w:rsidRPr="00FE09F9">
        <w:rPr>
          <w:rFonts w:ascii="Constantia" w:hAnsi="Constantia"/>
          <w:i/>
          <w:lang w:val="ru-RU"/>
        </w:rPr>
        <w:t xml:space="preserve"> А. В. Социология провинциализма</w:t>
      </w:r>
      <w:r w:rsidR="00097725" w:rsidRPr="00FE09F9">
        <w:rPr>
          <w:rFonts w:ascii="Constantia" w:hAnsi="Constantia"/>
          <w:i/>
          <w:lang w:val="ru-RU"/>
        </w:rPr>
        <w:t xml:space="preserve"> </w:t>
      </w:r>
      <w:r w:rsidRPr="00FE09F9">
        <w:rPr>
          <w:rFonts w:ascii="Constantia" w:hAnsi="Constantia"/>
          <w:i/>
          <w:lang w:val="ru-RU"/>
        </w:rPr>
        <w:t>//</w:t>
      </w:r>
      <w:r w:rsidR="00097725" w:rsidRPr="00FE09F9">
        <w:rPr>
          <w:rFonts w:ascii="Constantia" w:hAnsi="Constantia"/>
          <w:i/>
          <w:lang w:val="ru-RU"/>
        </w:rPr>
        <w:t xml:space="preserve"> </w:t>
      </w:r>
      <w:r w:rsidRPr="00FE09F9">
        <w:rPr>
          <w:rFonts w:ascii="Constantia" w:hAnsi="Constantia"/>
          <w:i/>
          <w:lang w:val="ru-RU"/>
        </w:rPr>
        <w:t>Бахтинские чтения. – Орел: Издательство ОГТРК, 1994 год. С.161-167.</w:t>
      </w:r>
    </w:p>
    <w:p w:rsidR="00E17A4D" w:rsidRPr="00FE09F9" w:rsidRDefault="00E17A4D" w:rsidP="00E17A4D">
      <w:pPr>
        <w:pStyle w:val="2"/>
        <w:shd w:val="clear" w:color="auto" w:fill="auto"/>
        <w:spacing w:after="101" w:line="170" w:lineRule="exact"/>
        <w:ind w:left="4460" w:firstLine="0"/>
        <w:jc w:val="center"/>
        <w:rPr>
          <w:rFonts w:ascii="Constantia" w:hAnsi="Constantia"/>
          <w:sz w:val="24"/>
          <w:szCs w:val="24"/>
        </w:rPr>
      </w:pPr>
    </w:p>
    <w:p w:rsidR="00E17A4D" w:rsidRPr="00FE09F9" w:rsidRDefault="00E17A4D" w:rsidP="00E17A4D">
      <w:pPr>
        <w:pStyle w:val="2"/>
        <w:shd w:val="clear" w:color="auto" w:fill="auto"/>
        <w:spacing w:after="392" w:line="170" w:lineRule="exact"/>
        <w:ind w:left="40" w:firstLine="260"/>
        <w:jc w:val="center"/>
        <w:rPr>
          <w:rFonts w:ascii="Constantia" w:hAnsi="Constantia"/>
          <w:b/>
          <w:sz w:val="24"/>
          <w:szCs w:val="24"/>
        </w:rPr>
      </w:pPr>
      <w:r w:rsidRPr="00FE09F9">
        <w:rPr>
          <w:rFonts w:ascii="Constantia" w:hAnsi="Constantia"/>
          <w:b/>
          <w:sz w:val="24"/>
          <w:szCs w:val="24"/>
        </w:rPr>
        <w:t xml:space="preserve">Российская государственность и региональная политика </w:t>
      </w:r>
    </w:p>
    <w:p w:rsidR="00E17A4D" w:rsidRPr="00FE09F9" w:rsidRDefault="00E17A4D" w:rsidP="00E17A4D">
      <w:pPr>
        <w:pStyle w:val="a8"/>
        <w:jc w:val="center"/>
        <w:rPr>
          <w:rFonts w:ascii="Constantia" w:hAnsi="Constantia"/>
          <w:b/>
          <w:lang w:val="ru-RU"/>
        </w:rPr>
      </w:pPr>
      <w:r w:rsidRPr="00FE09F9">
        <w:rPr>
          <w:rFonts w:ascii="Constantia" w:hAnsi="Constantia"/>
          <w:b/>
        </w:rPr>
        <w:t>СОЦИОЛОГИЯ ПРОВИНЦИАЛИЗМА</w:t>
      </w:r>
    </w:p>
    <w:p w:rsidR="00E17A4D" w:rsidRPr="00FE09F9" w:rsidRDefault="00E17A4D" w:rsidP="00E17A4D">
      <w:pPr>
        <w:pStyle w:val="a8"/>
        <w:jc w:val="center"/>
        <w:rPr>
          <w:rFonts w:ascii="Constantia" w:hAnsi="Constantia"/>
          <w:b/>
          <w:lang w:val="ru-RU"/>
        </w:rPr>
      </w:pPr>
    </w:p>
    <w:p w:rsidR="00E17A4D" w:rsidRPr="00FE09F9" w:rsidRDefault="00E17A4D" w:rsidP="00E17A4D">
      <w:pPr>
        <w:pStyle w:val="2"/>
        <w:shd w:val="clear" w:color="auto" w:fill="auto"/>
        <w:spacing w:after="0" w:line="312" w:lineRule="exact"/>
        <w:ind w:left="40" w:right="160" w:firstLine="26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Для того</w:t>
      </w:r>
      <w:proofErr w:type="gramStart"/>
      <w:r w:rsidRPr="00FE09F9">
        <w:rPr>
          <w:rFonts w:ascii="Constantia" w:hAnsi="Constantia"/>
          <w:sz w:val="24"/>
          <w:szCs w:val="24"/>
        </w:rPr>
        <w:t>,</w:t>
      </w:r>
      <w:proofErr w:type="gramEnd"/>
      <w:r w:rsidRPr="00FE09F9">
        <w:rPr>
          <w:rFonts w:ascii="Constantia" w:hAnsi="Constantia"/>
          <w:sz w:val="24"/>
          <w:szCs w:val="24"/>
        </w:rPr>
        <w:t xml:space="preserve"> чтобы грамотно выстроить региональную политику, необходимы не только прикладные, но и академические исследования.</w:t>
      </w:r>
    </w:p>
    <w:p w:rsidR="00E17A4D" w:rsidRPr="00FE09F9" w:rsidRDefault="00E17A4D" w:rsidP="00E17A4D">
      <w:pPr>
        <w:pStyle w:val="2"/>
        <w:shd w:val="clear" w:color="auto" w:fill="auto"/>
        <w:spacing w:after="0" w:line="317" w:lineRule="exact"/>
        <w:ind w:left="40" w:right="160" w:firstLine="26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 xml:space="preserve">Орловский край, как и многие "малые области" России, был </w:t>
      </w:r>
      <w:r w:rsidRPr="00FE09F9">
        <w:rPr>
          <w:rStyle w:val="Impact7pt"/>
          <w:rFonts w:ascii="Constantia" w:hAnsi="Constantia"/>
          <w:sz w:val="24"/>
          <w:szCs w:val="24"/>
        </w:rPr>
        <w:t>и ос</w:t>
      </w:r>
      <w:r w:rsidRPr="00FE09F9">
        <w:rPr>
          <w:rFonts w:ascii="Constantia" w:hAnsi="Constantia"/>
          <w:sz w:val="24"/>
          <w:szCs w:val="24"/>
        </w:rPr>
        <w:t>тается провинцией. Его возрождение немыслимо без преодоле</w:t>
      </w:r>
      <w:r w:rsidRPr="00FE09F9">
        <w:rPr>
          <w:rFonts w:ascii="Constantia" w:hAnsi="Constantia"/>
          <w:sz w:val="24"/>
          <w:szCs w:val="24"/>
        </w:rPr>
        <w:softHyphen/>
        <w:t>ния провинциализма как феномена общественной и духовной жиз</w:t>
      </w:r>
      <w:r w:rsidRPr="00FE09F9">
        <w:rPr>
          <w:rFonts w:ascii="Constantia" w:hAnsi="Constantia"/>
          <w:sz w:val="24"/>
          <w:szCs w:val="24"/>
        </w:rPr>
        <w:softHyphen/>
        <w:t>ни с последующей трансформацией в регионализм. Достижение такой цели предполагает, как минимум, ясное знание природы про</w:t>
      </w:r>
      <w:r w:rsidRPr="00FE09F9">
        <w:rPr>
          <w:rFonts w:ascii="Constantia" w:hAnsi="Constantia"/>
          <w:sz w:val="24"/>
          <w:szCs w:val="24"/>
        </w:rPr>
        <w:softHyphen/>
        <w:t xml:space="preserve">винциализма и регионализма, доступное верхнему /но не </w:t>
      </w:r>
      <w:proofErr w:type="spellStart"/>
      <w:r w:rsidRPr="00FE09F9">
        <w:rPr>
          <w:rFonts w:ascii="Constantia" w:hAnsi="Constantia"/>
          <w:sz w:val="24"/>
          <w:szCs w:val="24"/>
        </w:rPr>
        <w:t>достаточн</w:t>
      </w:r>
      <w:proofErr w:type="spellEnd"/>
      <w:proofErr w:type="gramStart"/>
      <w:r w:rsidRPr="00FE09F9">
        <w:rPr>
          <w:rFonts w:ascii="Constantia" w:hAnsi="Constantia"/>
          <w:sz w:val="24"/>
          <w:szCs w:val="24"/>
          <w:lang w:val="en-US"/>
        </w:rPr>
        <w:t>o</w:t>
      </w:r>
      <w:proofErr w:type="gramEnd"/>
      <w:r w:rsidRPr="00FE09F9">
        <w:rPr>
          <w:rFonts w:ascii="Constantia" w:hAnsi="Constantia"/>
          <w:sz w:val="24"/>
          <w:szCs w:val="24"/>
        </w:rPr>
        <w:t xml:space="preserve"> широкому/ слою управленцев и предпринимателей,  необходимо  также представлять закономерности трансформации провинциализма в регионализм; необходимо точно определить современный этап провинциальной жизни - то есть нужна общая /академичес</w:t>
      </w:r>
      <w:r w:rsidRPr="00FE09F9">
        <w:rPr>
          <w:rFonts w:ascii="Constantia" w:hAnsi="Constantia"/>
          <w:sz w:val="24"/>
          <w:szCs w:val="24"/>
        </w:rPr>
        <w:softHyphen/>
        <w:t xml:space="preserve">ки/ социология провинциализма. </w:t>
      </w:r>
    </w:p>
    <w:p w:rsidR="00E17A4D" w:rsidRPr="00FE09F9" w:rsidRDefault="00E17A4D" w:rsidP="00E17A4D">
      <w:pPr>
        <w:pStyle w:val="2"/>
        <w:shd w:val="clear" w:color="auto" w:fill="auto"/>
        <w:spacing w:after="0" w:line="317" w:lineRule="exact"/>
        <w:ind w:left="40" w:right="160" w:firstLine="260"/>
        <w:jc w:val="both"/>
        <w:rPr>
          <w:rFonts w:ascii="Constantia" w:hAnsi="Constantia"/>
          <w:sz w:val="24"/>
          <w:szCs w:val="24"/>
        </w:rPr>
      </w:pPr>
    </w:p>
    <w:p w:rsidR="00E17A4D" w:rsidRPr="00FE09F9" w:rsidRDefault="00E17A4D" w:rsidP="00E17A4D">
      <w:pPr>
        <w:pStyle w:val="2"/>
        <w:shd w:val="clear" w:color="auto" w:fill="auto"/>
        <w:spacing w:after="0" w:line="317" w:lineRule="exact"/>
        <w:ind w:left="40" w:right="160" w:firstLine="260"/>
        <w:jc w:val="center"/>
        <w:rPr>
          <w:rFonts w:ascii="Constantia" w:hAnsi="Constantia"/>
          <w:b/>
          <w:sz w:val="24"/>
          <w:szCs w:val="24"/>
        </w:rPr>
      </w:pPr>
      <w:r w:rsidRPr="00FE09F9">
        <w:rPr>
          <w:rFonts w:ascii="Constantia" w:hAnsi="Constantia"/>
          <w:b/>
          <w:sz w:val="24"/>
          <w:szCs w:val="24"/>
        </w:rPr>
        <w:t>1. Предпосылки провинциализма.</w:t>
      </w:r>
    </w:p>
    <w:p w:rsidR="00E17A4D" w:rsidRPr="00FE09F9" w:rsidRDefault="00E17A4D" w:rsidP="00E17A4D">
      <w:pPr>
        <w:pStyle w:val="2"/>
        <w:shd w:val="clear" w:color="auto" w:fill="auto"/>
        <w:spacing w:after="0" w:line="317" w:lineRule="exact"/>
        <w:ind w:left="40" w:firstLine="26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 xml:space="preserve">Провинциализм остается явлением слабо изученным, хотя в </w:t>
      </w:r>
      <w:r w:rsidRPr="00FE09F9">
        <w:rPr>
          <w:rFonts w:ascii="Constantia" w:hAnsi="Constantia" w:cs="Times New Roman"/>
          <w:sz w:val="24"/>
          <w:szCs w:val="24"/>
        </w:rPr>
        <w:t>той</w:t>
      </w:r>
      <w:r w:rsidRPr="00FE09F9">
        <w:rPr>
          <w:rFonts w:ascii="Constantia" w:hAnsi="Constantia"/>
          <w:sz w:val="24"/>
          <w:szCs w:val="24"/>
        </w:rPr>
        <w:t xml:space="preserve"> </w:t>
      </w:r>
      <w:r w:rsidRPr="00FE09F9">
        <w:rPr>
          <w:rFonts w:ascii="Constantia" w:hAnsi="Constantia" w:cs="Cambria"/>
          <w:sz w:val="24"/>
          <w:szCs w:val="24"/>
        </w:rPr>
        <w:t>или</w:t>
      </w:r>
      <w:r w:rsidRPr="00FE09F9">
        <w:rPr>
          <w:rFonts w:ascii="Constantia" w:hAnsi="Constantia"/>
          <w:sz w:val="24"/>
          <w:szCs w:val="24"/>
        </w:rPr>
        <w:t xml:space="preserve"> </w:t>
      </w:r>
      <w:r w:rsidRPr="00FE09F9">
        <w:rPr>
          <w:rFonts w:ascii="Constantia" w:hAnsi="Constantia" w:cs="Cambria"/>
          <w:sz w:val="24"/>
          <w:szCs w:val="24"/>
        </w:rPr>
        <w:t>иной</w:t>
      </w:r>
      <w:r w:rsidRPr="00FE09F9">
        <w:rPr>
          <w:rFonts w:ascii="Constantia" w:hAnsi="Constantia"/>
          <w:sz w:val="24"/>
          <w:szCs w:val="24"/>
        </w:rPr>
        <w:t xml:space="preserve"> </w:t>
      </w:r>
      <w:r w:rsidRPr="00FE09F9">
        <w:rPr>
          <w:rFonts w:ascii="Constantia" w:hAnsi="Constantia" w:cs="Cambria"/>
          <w:sz w:val="24"/>
          <w:szCs w:val="24"/>
        </w:rPr>
        <w:t>степени</w:t>
      </w:r>
      <w:r w:rsidRPr="00FE09F9">
        <w:rPr>
          <w:rFonts w:ascii="Constantia" w:hAnsi="Constantia"/>
          <w:sz w:val="24"/>
          <w:szCs w:val="24"/>
        </w:rPr>
        <w:t xml:space="preserve"> </w:t>
      </w:r>
      <w:r w:rsidRPr="00FE09F9">
        <w:rPr>
          <w:rFonts w:ascii="Constantia" w:hAnsi="Constantia" w:cs="Cambria"/>
          <w:sz w:val="24"/>
          <w:szCs w:val="24"/>
        </w:rPr>
        <w:t>он</w:t>
      </w:r>
      <w:r w:rsidRPr="00FE09F9">
        <w:rPr>
          <w:rFonts w:ascii="Constantia" w:hAnsi="Constantia"/>
          <w:sz w:val="24"/>
          <w:szCs w:val="24"/>
        </w:rPr>
        <w:t xml:space="preserve"> </w:t>
      </w:r>
      <w:r w:rsidRPr="00FE09F9">
        <w:rPr>
          <w:rFonts w:ascii="Constantia" w:hAnsi="Constantia" w:cs="Cambria"/>
          <w:sz w:val="24"/>
          <w:szCs w:val="24"/>
        </w:rPr>
        <w:t>был</w:t>
      </w:r>
      <w:r w:rsidRPr="00FE09F9">
        <w:rPr>
          <w:rFonts w:ascii="Constantia" w:hAnsi="Constantia"/>
          <w:sz w:val="24"/>
          <w:szCs w:val="24"/>
        </w:rPr>
        <w:t xml:space="preserve"> </w:t>
      </w:r>
      <w:r w:rsidRPr="00FE09F9">
        <w:rPr>
          <w:rFonts w:ascii="Constantia" w:hAnsi="Constantia" w:cs="Cambria"/>
          <w:sz w:val="24"/>
          <w:szCs w:val="24"/>
        </w:rPr>
        <w:t>присущ</w:t>
      </w:r>
      <w:r w:rsidRPr="00FE09F9">
        <w:rPr>
          <w:rFonts w:ascii="Constantia" w:hAnsi="Constantia"/>
          <w:sz w:val="24"/>
          <w:szCs w:val="24"/>
        </w:rPr>
        <w:t xml:space="preserve"> </w:t>
      </w:r>
      <w:r w:rsidRPr="00FE09F9">
        <w:rPr>
          <w:rFonts w:ascii="Constantia" w:hAnsi="Constantia" w:cs="Cambria"/>
          <w:sz w:val="24"/>
          <w:szCs w:val="24"/>
        </w:rPr>
        <w:t>всем</w:t>
      </w:r>
      <w:r w:rsidRPr="00FE09F9">
        <w:rPr>
          <w:rFonts w:ascii="Constantia" w:hAnsi="Constantia"/>
          <w:sz w:val="24"/>
          <w:szCs w:val="24"/>
        </w:rPr>
        <w:t xml:space="preserve"> </w:t>
      </w:r>
      <w:r w:rsidRPr="00FE09F9">
        <w:rPr>
          <w:rFonts w:ascii="Constantia" w:hAnsi="Constantia" w:cs="Cambria"/>
          <w:sz w:val="24"/>
          <w:szCs w:val="24"/>
        </w:rPr>
        <w:t>народам</w:t>
      </w:r>
      <w:r w:rsidRPr="00FE09F9">
        <w:rPr>
          <w:rFonts w:ascii="Constantia" w:hAnsi="Constantia"/>
          <w:sz w:val="24"/>
          <w:szCs w:val="24"/>
        </w:rPr>
        <w:t xml:space="preserve">, </w:t>
      </w:r>
      <w:r w:rsidRPr="00FE09F9">
        <w:rPr>
          <w:rFonts w:ascii="Constantia" w:hAnsi="Constantia" w:cs="Cambria"/>
          <w:sz w:val="24"/>
          <w:szCs w:val="24"/>
        </w:rPr>
        <w:t>п</w:t>
      </w:r>
      <w:r w:rsidRPr="00FE09F9">
        <w:rPr>
          <w:rFonts w:ascii="Constantia" w:hAnsi="Constantia"/>
          <w:sz w:val="24"/>
          <w:szCs w:val="24"/>
        </w:rPr>
        <w:t>рошедшим через этап становления наций. Как фактор исторического развития, а точнее, стагнации, он возникает всегда в цивилизациях, основанных на тотальной системе организации общества. Ее основные признаки таковы:</w:t>
      </w:r>
    </w:p>
    <w:p w:rsidR="00E17A4D" w:rsidRPr="00FE09F9" w:rsidRDefault="00E17A4D" w:rsidP="00E17A4D">
      <w:pPr>
        <w:pStyle w:val="2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314" w:lineRule="exact"/>
        <w:ind w:left="20" w:right="40" w:firstLine="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 xml:space="preserve">общество построено по принципу единой иерархической системы; в ней доминирует только один функциональный центр /государство/, откуда исходят основные импульсы жизнедеятельности; </w:t>
      </w:r>
    </w:p>
    <w:p w:rsidR="00E17A4D" w:rsidRPr="00FE09F9" w:rsidRDefault="00E17A4D" w:rsidP="00E17A4D">
      <w:pPr>
        <w:pStyle w:val="2"/>
        <w:numPr>
          <w:ilvl w:val="0"/>
          <w:numId w:val="1"/>
        </w:numPr>
        <w:shd w:val="clear" w:color="auto" w:fill="auto"/>
        <w:tabs>
          <w:tab w:val="left" w:pos="224"/>
        </w:tabs>
        <w:spacing w:after="0" w:line="314" w:lineRule="exact"/>
        <w:ind w:left="20" w:right="40" w:firstLine="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 xml:space="preserve">тотальная система основана на огосударствлении общества; всепроникающий /тотальный/ характер государства не допускает </w:t>
      </w:r>
      <w:r w:rsidRPr="00FE09F9">
        <w:rPr>
          <w:rFonts w:ascii="Constantia" w:hAnsi="Constantia"/>
          <w:sz w:val="24"/>
          <w:szCs w:val="24"/>
          <w:vertAlign w:val="superscript"/>
        </w:rPr>
        <w:t xml:space="preserve"> </w:t>
      </w:r>
      <w:r w:rsidRPr="00FE09F9">
        <w:rPr>
          <w:rFonts w:ascii="Constantia" w:hAnsi="Constantia"/>
          <w:sz w:val="24"/>
          <w:szCs w:val="24"/>
        </w:rPr>
        <w:t>существования автономных структур, не включенных в систему  власти;</w:t>
      </w:r>
    </w:p>
    <w:p w:rsidR="00E17A4D" w:rsidRPr="00FE09F9" w:rsidRDefault="00E17A4D" w:rsidP="00E17A4D">
      <w:pPr>
        <w:pStyle w:val="2"/>
        <w:numPr>
          <w:ilvl w:val="0"/>
          <w:numId w:val="1"/>
        </w:numPr>
        <w:shd w:val="clear" w:color="auto" w:fill="auto"/>
        <w:tabs>
          <w:tab w:val="left" w:pos="214"/>
        </w:tabs>
        <w:spacing w:after="0" w:line="314" w:lineRule="exact"/>
        <w:ind w:left="20" w:right="40" w:firstLine="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происходит слияние власти и церкви, вплоть до отождествления религии и морали с властью;</w:t>
      </w:r>
    </w:p>
    <w:p w:rsidR="00E17A4D" w:rsidRPr="00FE09F9" w:rsidRDefault="00E17A4D" w:rsidP="00E17A4D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after="0" w:line="314" w:lineRule="exact"/>
        <w:ind w:left="20" w:firstLine="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отсутствуют традиции социального наследия и статуса.</w:t>
      </w:r>
    </w:p>
    <w:p w:rsidR="00E17A4D" w:rsidRPr="00FE09F9" w:rsidRDefault="00E17A4D" w:rsidP="00E17A4D">
      <w:pPr>
        <w:pStyle w:val="2"/>
        <w:shd w:val="clear" w:color="auto" w:fill="auto"/>
        <w:spacing w:after="0" w:line="314" w:lineRule="exact"/>
        <w:ind w:left="20" w:right="40" w:firstLine="2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 xml:space="preserve">В то же время провинциализм проходит "бесследно" для общества, имеющего плюральную организацию. Ее основные признаки: </w:t>
      </w:r>
    </w:p>
    <w:p w:rsidR="00E17A4D" w:rsidRPr="00FE09F9" w:rsidRDefault="00E17A4D" w:rsidP="00E17A4D">
      <w:pPr>
        <w:pStyle w:val="2"/>
        <w:numPr>
          <w:ilvl w:val="0"/>
          <w:numId w:val="1"/>
        </w:numPr>
        <w:shd w:val="clear" w:color="auto" w:fill="auto"/>
        <w:tabs>
          <w:tab w:val="left" w:pos="224"/>
        </w:tabs>
        <w:spacing w:after="0" w:line="314" w:lineRule="exact"/>
        <w:ind w:left="20" w:right="40" w:firstLine="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общество построено по принципу объединения независимых иерархий и подсистем в единую систему, основанную на автономии всех слагающих ее элементов;</w:t>
      </w:r>
    </w:p>
    <w:p w:rsidR="00E17A4D" w:rsidRPr="00FE09F9" w:rsidRDefault="00E17A4D" w:rsidP="00E17A4D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314" w:lineRule="exact"/>
        <w:ind w:left="20" w:right="40" w:firstLine="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в обществе жестко ограничена, если не сведена к минимуму, роль государства как общенародного /национального/ центра;</w:t>
      </w:r>
    </w:p>
    <w:p w:rsidR="00E17A4D" w:rsidRPr="00FE09F9" w:rsidRDefault="00E17A4D" w:rsidP="00E17A4D">
      <w:pPr>
        <w:pStyle w:val="2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14" w:lineRule="exact"/>
        <w:ind w:left="20" w:right="40" w:firstLine="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разделение функций управления и властей касается практически всех сфер жизни. Светская власть отделена от духовной, профессиональные корпорации и регионы самоуправляемы;</w:t>
      </w:r>
    </w:p>
    <w:p w:rsidR="00E17A4D" w:rsidRPr="00FE09F9" w:rsidRDefault="00E17A4D" w:rsidP="00E17A4D">
      <w:pPr>
        <w:pStyle w:val="2"/>
        <w:numPr>
          <w:ilvl w:val="0"/>
          <w:numId w:val="1"/>
        </w:numPr>
        <w:shd w:val="clear" w:color="auto" w:fill="auto"/>
        <w:tabs>
          <w:tab w:val="left" w:pos="224"/>
        </w:tabs>
        <w:spacing w:after="0" w:line="314" w:lineRule="exact"/>
        <w:ind w:left="20" w:right="40" w:firstLine="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lastRenderedPageBreak/>
        <w:t>плюрализм общественной системы нашел выражение в надежном  закреплении статуса различных социальных групп и традиции наследования, которая поддерживала сложившийся баланс независимых сил.</w:t>
      </w:r>
    </w:p>
    <w:p w:rsidR="00E17A4D" w:rsidRPr="00FE09F9" w:rsidRDefault="00E17A4D" w:rsidP="00E17A4D">
      <w:pPr>
        <w:pStyle w:val="2"/>
        <w:shd w:val="clear" w:color="auto" w:fill="auto"/>
        <w:spacing w:after="0" w:line="314" w:lineRule="exact"/>
        <w:ind w:left="20" w:right="40" w:firstLine="280"/>
        <w:jc w:val="both"/>
        <w:rPr>
          <w:rFonts w:ascii="Constantia" w:hAnsi="Constantia"/>
          <w:sz w:val="24"/>
          <w:szCs w:val="24"/>
        </w:rPr>
      </w:pPr>
      <w:proofErr w:type="gramStart"/>
      <w:r w:rsidRPr="00FE09F9">
        <w:rPr>
          <w:rFonts w:ascii="Constantia" w:hAnsi="Constantia"/>
          <w:sz w:val="24"/>
          <w:szCs w:val="24"/>
        </w:rPr>
        <w:t>Сопоставление основных признаков этих систем уже само по себе доказывает факт существования "социогенетического иммунитета" к провинциализму там, где вторичные элиты имеют дос</w:t>
      </w:r>
      <w:r w:rsidRPr="00FE09F9">
        <w:rPr>
          <w:rFonts w:ascii="Constantia" w:hAnsi="Constantia"/>
          <w:sz w:val="24"/>
          <w:szCs w:val="24"/>
        </w:rPr>
        <w:softHyphen/>
        <w:t>туп к центру власти, где полицентрические /плюральные/ струк</w:t>
      </w:r>
      <w:r w:rsidRPr="00FE09F9">
        <w:rPr>
          <w:rFonts w:ascii="Constantia" w:hAnsi="Constantia"/>
          <w:sz w:val="24"/>
          <w:szCs w:val="24"/>
        </w:rPr>
        <w:softHyphen/>
        <w:t>туры общественной организации не позволяют национальному /об</w:t>
      </w:r>
      <w:r w:rsidRPr="00FE09F9">
        <w:rPr>
          <w:rFonts w:ascii="Constantia" w:hAnsi="Constantia"/>
          <w:sz w:val="24"/>
          <w:szCs w:val="24"/>
        </w:rPr>
        <w:softHyphen/>
        <w:t>щенародному/ центру монополизировать культурные, экономичес</w:t>
      </w:r>
      <w:r w:rsidRPr="00FE09F9">
        <w:rPr>
          <w:rFonts w:ascii="Constantia" w:hAnsi="Constantia"/>
          <w:sz w:val="24"/>
          <w:szCs w:val="24"/>
        </w:rPr>
        <w:softHyphen/>
        <w:t>кие и духовные богатства общества в столице или двух - трех политически доминирующих городах.</w:t>
      </w:r>
      <w:proofErr w:type="gramEnd"/>
      <w:r w:rsidRPr="00FE09F9">
        <w:rPr>
          <w:rFonts w:ascii="Constantia" w:hAnsi="Constantia"/>
          <w:sz w:val="24"/>
          <w:szCs w:val="24"/>
        </w:rPr>
        <w:t xml:space="preserve"> Россия, с ярко выраженной системой тотальной организации общества, с неизбежностью по</w:t>
      </w:r>
      <w:r w:rsidRPr="00FE09F9">
        <w:rPr>
          <w:rFonts w:ascii="Constantia" w:hAnsi="Constantia"/>
          <w:sz w:val="24"/>
          <w:szCs w:val="24"/>
        </w:rPr>
        <w:softHyphen/>
        <w:t>рождала провинциализм на протяжении почти всей своей истории, особенно в советский период.</w:t>
      </w:r>
    </w:p>
    <w:p w:rsidR="00E17A4D" w:rsidRPr="00FE09F9" w:rsidRDefault="00E17A4D" w:rsidP="00E17A4D">
      <w:pPr>
        <w:pStyle w:val="2"/>
        <w:shd w:val="clear" w:color="auto" w:fill="auto"/>
        <w:spacing w:after="0" w:line="314" w:lineRule="exact"/>
        <w:ind w:left="20" w:right="60" w:firstLine="280"/>
        <w:jc w:val="both"/>
        <w:rPr>
          <w:rFonts w:ascii="Constantia" w:hAnsi="Constantia"/>
          <w:sz w:val="24"/>
          <w:szCs w:val="24"/>
          <w:vertAlign w:val="superscript"/>
        </w:rPr>
      </w:pPr>
      <w:r w:rsidRPr="00FE09F9">
        <w:rPr>
          <w:rFonts w:ascii="Constantia" w:hAnsi="Constantia"/>
          <w:sz w:val="24"/>
          <w:szCs w:val="24"/>
        </w:rPr>
        <w:t xml:space="preserve">Геополитическая специфика России усиливала </w:t>
      </w:r>
      <w:proofErr w:type="spellStart"/>
      <w:r w:rsidRPr="00FE09F9">
        <w:rPr>
          <w:rFonts w:ascii="Constantia" w:hAnsi="Constantia"/>
          <w:sz w:val="24"/>
          <w:szCs w:val="24"/>
        </w:rPr>
        <w:t>стагнирующий</w:t>
      </w:r>
      <w:proofErr w:type="spellEnd"/>
      <w:r w:rsidRPr="00FE09F9">
        <w:rPr>
          <w:rFonts w:ascii="Constantia" w:hAnsi="Constantia"/>
          <w:sz w:val="24"/>
          <w:szCs w:val="24"/>
        </w:rPr>
        <w:t xml:space="preserve"> импульс провинциализма. В Европе сама природа замыкала внут</w:t>
      </w:r>
      <w:r w:rsidRPr="00FE09F9">
        <w:rPr>
          <w:rFonts w:ascii="Constantia" w:hAnsi="Constantia"/>
          <w:sz w:val="24"/>
          <w:szCs w:val="24"/>
        </w:rPr>
        <w:softHyphen/>
        <w:t>ри себя регионы, делала их, а не нации основным субъектом ис</w:t>
      </w:r>
      <w:r w:rsidRPr="00FE09F9">
        <w:rPr>
          <w:rFonts w:ascii="Constantia" w:hAnsi="Constantia"/>
          <w:sz w:val="24"/>
          <w:szCs w:val="24"/>
        </w:rPr>
        <w:softHyphen/>
        <w:t>торического творчества. Россия же, по меткому выражению Н.А. Бердяева, была "ушиблена ширью". «Государственное овладение необъятными русскими просторами, - писал он, - сопровождалось страшной централизацией, подчинением всей жизни государствен</w:t>
      </w:r>
      <w:r w:rsidRPr="00FE09F9">
        <w:rPr>
          <w:rFonts w:ascii="Constantia" w:hAnsi="Constantia"/>
          <w:sz w:val="24"/>
          <w:szCs w:val="24"/>
        </w:rPr>
        <w:softHyphen/>
        <w:t>ному интересу и подавлением свободных личных и общественных сил".</w:t>
      </w:r>
      <w:r w:rsidRPr="00FE09F9">
        <w:rPr>
          <w:rFonts w:ascii="Constantia" w:hAnsi="Constantia"/>
          <w:sz w:val="24"/>
          <w:szCs w:val="24"/>
          <w:vertAlign w:val="superscript"/>
        </w:rPr>
        <w:t>1</w:t>
      </w:r>
    </w:p>
    <w:p w:rsidR="00E17A4D" w:rsidRPr="00FE09F9" w:rsidRDefault="00E17A4D" w:rsidP="00E17A4D">
      <w:pPr>
        <w:pStyle w:val="2"/>
        <w:shd w:val="clear" w:color="auto" w:fill="auto"/>
        <w:spacing w:after="0" w:line="314" w:lineRule="exact"/>
        <w:ind w:left="20" w:right="60" w:firstLine="280"/>
        <w:jc w:val="both"/>
        <w:rPr>
          <w:rFonts w:ascii="Constantia" w:hAnsi="Constantia"/>
          <w:sz w:val="24"/>
          <w:szCs w:val="24"/>
        </w:rPr>
      </w:pPr>
    </w:p>
    <w:p w:rsidR="00E17A4D" w:rsidRPr="00FE09F9" w:rsidRDefault="00E17A4D" w:rsidP="00E17A4D">
      <w:pPr>
        <w:pStyle w:val="2"/>
        <w:shd w:val="clear" w:color="auto" w:fill="auto"/>
        <w:spacing w:after="0" w:line="314" w:lineRule="exact"/>
        <w:ind w:left="20" w:firstLine="280"/>
        <w:jc w:val="center"/>
        <w:rPr>
          <w:rFonts w:ascii="Constantia" w:hAnsi="Constantia"/>
          <w:b/>
          <w:sz w:val="24"/>
          <w:szCs w:val="24"/>
        </w:rPr>
      </w:pPr>
      <w:r w:rsidRPr="00FE09F9">
        <w:rPr>
          <w:rFonts w:ascii="Constantia" w:hAnsi="Constantia"/>
          <w:b/>
          <w:sz w:val="24"/>
          <w:szCs w:val="24"/>
        </w:rPr>
        <w:t>2. Регионализм.</w:t>
      </w:r>
    </w:p>
    <w:p w:rsidR="00E17A4D" w:rsidRPr="00FE09F9" w:rsidRDefault="00E17A4D" w:rsidP="00E17A4D">
      <w:pPr>
        <w:pStyle w:val="a8"/>
        <w:jc w:val="both"/>
        <w:rPr>
          <w:rFonts w:ascii="Constantia" w:hAnsi="Constantia"/>
          <w:vertAlign w:val="superscript"/>
          <w:lang w:val="ru-RU"/>
        </w:rPr>
      </w:pPr>
      <w:r w:rsidRPr="00FE09F9">
        <w:rPr>
          <w:rFonts w:ascii="Constantia" w:hAnsi="Constantia"/>
        </w:rPr>
        <w:t>"Страшная централизация" оказалась разрушительной</w:t>
      </w:r>
      <w:r w:rsidRPr="00FE09F9">
        <w:rPr>
          <w:rStyle w:val="BookAntiqua9pt0"/>
          <w:rFonts w:ascii="Constantia" w:hAnsi="Constantia"/>
        </w:rPr>
        <w:t xml:space="preserve"> для</w:t>
      </w:r>
      <w:r w:rsidRPr="00FE09F9">
        <w:rPr>
          <w:rFonts w:ascii="Constantia" w:hAnsi="Constantia"/>
        </w:rPr>
        <w:t xml:space="preserve"> ис</w:t>
      </w:r>
      <w:r w:rsidRPr="00FE09F9">
        <w:rPr>
          <w:rFonts w:ascii="Constantia" w:hAnsi="Constantia"/>
        </w:rPr>
        <w:softHyphen/>
        <w:t>торического и культурного творчества регионов России, уничто</w:t>
      </w:r>
      <w:r w:rsidRPr="00FE09F9">
        <w:rPr>
          <w:rFonts w:ascii="Constantia" w:hAnsi="Constantia"/>
        </w:rPr>
        <w:softHyphen/>
        <w:t>жала местный патриотизм. Именно у нас в России задолго до Ге</w:t>
      </w:r>
      <w:r w:rsidRPr="00FE09F9">
        <w:rPr>
          <w:rFonts w:ascii="Constantia" w:hAnsi="Constantia"/>
        </w:rPr>
        <w:softHyphen/>
        <w:t>геля любовь к родине стала отождествляться с любовью или, по крайней мере, лояльностью к государству. Это, в свою очередь, подточило истоки патриотизма вообще. Даже Н.</w:t>
      </w:r>
      <w:r w:rsidRPr="00FE09F9">
        <w:rPr>
          <w:rFonts w:ascii="Constantia" w:hAnsi="Constantia"/>
          <w:lang w:val="ru-RU"/>
        </w:rPr>
        <w:t xml:space="preserve"> </w:t>
      </w:r>
      <w:r w:rsidRPr="00FE09F9">
        <w:rPr>
          <w:rFonts w:ascii="Constantia" w:hAnsi="Constantia"/>
        </w:rPr>
        <w:t>Я.</w:t>
      </w:r>
      <w:r w:rsidRPr="00FE09F9">
        <w:rPr>
          <w:rFonts w:ascii="Constantia" w:hAnsi="Constantia"/>
          <w:lang w:val="ru-RU"/>
        </w:rPr>
        <w:t xml:space="preserve"> </w:t>
      </w:r>
      <w:r w:rsidRPr="00FE09F9">
        <w:rPr>
          <w:rFonts w:ascii="Constantia" w:hAnsi="Constantia"/>
        </w:rPr>
        <w:t>Данилевский был</w:t>
      </w:r>
      <w:r w:rsidRPr="00FE09F9">
        <w:rPr>
          <w:rFonts w:ascii="Constantia" w:hAnsi="Constantia"/>
          <w:lang w:val="ru-RU"/>
        </w:rPr>
        <w:t xml:space="preserve"> </w:t>
      </w:r>
      <w:r w:rsidRPr="00FE09F9">
        <w:rPr>
          <w:rFonts w:ascii="Constantia" w:hAnsi="Constantia"/>
        </w:rPr>
        <w:t>вынужден признать</w:t>
      </w:r>
      <w:r w:rsidRPr="00FE09F9">
        <w:rPr>
          <w:rFonts w:ascii="Constantia" w:hAnsi="Constantia"/>
          <w:lang w:val="ru-RU"/>
        </w:rPr>
        <w:t xml:space="preserve"> </w:t>
      </w:r>
      <w:r w:rsidRPr="00FE09F9">
        <w:rPr>
          <w:rFonts w:ascii="Constantia" w:hAnsi="Constantia"/>
        </w:rPr>
        <w:t xml:space="preserve">что "русский патриотизм проявляется только </w:t>
      </w:r>
      <w:r w:rsidRPr="00FE09F9">
        <w:rPr>
          <w:rFonts w:ascii="Constantia" w:hAnsi="Constantia"/>
          <w:lang w:val="ru-RU"/>
        </w:rPr>
        <w:t xml:space="preserve">в </w:t>
      </w:r>
      <w:r w:rsidRPr="00FE09F9">
        <w:rPr>
          <w:rFonts w:ascii="Constantia" w:hAnsi="Constantia"/>
        </w:rPr>
        <w:t>критические минуты".</w:t>
      </w:r>
      <w:r w:rsidRPr="00FE09F9">
        <w:rPr>
          <w:rFonts w:ascii="Constantia" w:hAnsi="Constantia"/>
          <w:vertAlign w:val="superscript"/>
          <w:lang w:val="ru-RU"/>
        </w:rPr>
        <w:t>2</w:t>
      </w:r>
    </w:p>
    <w:p w:rsidR="00E17A4D" w:rsidRPr="00FE09F9" w:rsidRDefault="00E17A4D" w:rsidP="00E17A4D">
      <w:pPr>
        <w:pStyle w:val="2"/>
        <w:shd w:val="clear" w:color="auto" w:fill="auto"/>
        <w:spacing w:after="0" w:line="314" w:lineRule="exact"/>
        <w:ind w:left="40" w:right="180" w:firstLine="2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Россия всегда была лишена цементирующего фактора обществен</w:t>
      </w:r>
      <w:r w:rsidRPr="00FE09F9">
        <w:rPr>
          <w:rFonts w:ascii="Constantia" w:hAnsi="Constantia"/>
          <w:sz w:val="24"/>
          <w:szCs w:val="24"/>
        </w:rPr>
        <w:softHyphen/>
        <w:t>ной стабильности и развития - способности к местной самоорга</w:t>
      </w:r>
      <w:r w:rsidRPr="00FE09F9">
        <w:rPr>
          <w:rFonts w:ascii="Constantia" w:hAnsi="Constantia"/>
          <w:sz w:val="24"/>
          <w:szCs w:val="24"/>
        </w:rPr>
        <w:softHyphen/>
        <w:t>низации /регионализма/. История уготовила нам паллиативную за</w:t>
      </w:r>
      <w:r w:rsidRPr="00FE09F9">
        <w:rPr>
          <w:rFonts w:ascii="Constantia" w:hAnsi="Constantia"/>
          <w:sz w:val="24"/>
          <w:szCs w:val="24"/>
        </w:rPr>
        <w:softHyphen/>
        <w:t>мену - государство как основу национального единства и стабильности. Формально в стране всегда провозглашалась великая клас</w:t>
      </w:r>
      <w:r w:rsidRPr="00FE09F9">
        <w:rPr>
          <w:rFonts w:ascii="Constantia" w:hAnsi="Constantia"/>
          <w:sz w:val="24"/>
          <w:szCs w:val="24"/>
        </w:rPr>
        <w:softHyphen/>
        <w:t>сическая связь: родной дом - малая родина - нация, но она ни</w:t>
      </w:r>
      <w:r w:rsidRPr="00FE09F9">
        <w:rPr>
          <w:rFonts w:ascii="Constantia" w:hAnsi="Constantia"/>
          <w:sz w:val="24"/>
          <w:szCs w:val="24"/>
        </w:rPr>
        <w:softHyphen/>
        <w:t>когда не переводилась в плоскость практической политики.</w:t>
      </w:r>
    </w:p>
    <w:p w:rsidR="00E17A4D" w:rsidRPr="00FE09F9" w:rsidRDefault="00E17A4D" w:rsidP="00E17A4D">
      <w:pPr>
        <w:pStyle w:val="2"/>
        <w:shd w:val="clear" w:color="auto" w:fill="auto"/>
        <w:spacing w:after="0" w:line="314" w:lineRule="exact"/>
        <w:ind w:left="40" w:firstLine="2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Понятие "местного патриотизма", в известной степени дискре</w:t>
      </w:r>
      <w:r w:rsidRPr="00FE09F9">
        <w:rPr>
          <w:rFonts w:ascii="Constantia" w:hAnsi="Constantia"/>
          <w:sz w:val="24"/>
          <w:szCs w:val="24"/>
        </w:rPr>
        <w:softHyphen/>
        <w:t xml:space="preserve">дитированного, лучше заменить словосочетанием "региональный патриотизм" или распространенным в западной историографии - "местная привязанность". Она, по мнению самого авторитетного историка современности Ф. </w:t>
      </w:r>
      <w:proofErr w:type="spellStart"/>
      <w:r w:rsidRPr="00FE09F9">
        <w:rPr>
          <w:rFonts w:ascii="Constantia" w:hAnsi="Constantia"/>
          <w:sz w:val="24"/>
          <w:szCs w:val="24"/>
        </w:rPr>
        <w:t>Броделя</w:t>
      </w:r>
      <w:proofErr w:type="spellEnd"/>
      <w:r w:rsidRPr="00FE09F9">
        <w:rPr>
          <w:rFonts w:ascii="Constantia" w:hAnsi="Constantia"/>
          <w:sz w:val="24"/>
          <w:szCs w:val="24"/>
        </w:rPr>
        <w:t>,  всегда была "более осознанной, чем был и долго еще будет патриотизм территориальный"</w:t>
      </w:r>
      <w:r w:rsidRPr="00FE09F9">
        <w:rPr>
          <w:rFonts w:ascii="Constantia" w:hAnsi="Constantia"/>
          <w:sz w:val="24"/>
          <w:szCs w:val="24"/>
          <w:vertAlign w:val="superscript"/>
        </w:rPr>
        <w:t>3</w:t>
      </w:r>
      <w:r w:rsidRPr="00FE09F9">
        <w:rPr>
          <w:rFonts w:ascii="Constantia" w:hAnsi="Constantia"/>
          <w:sz w:val="24"/>
          <w:szCs w:val="24"/>
        </w:rPr>
        <w:t xml:space="preserve"> /в данном контексте имеется в виду - национальный/.</w:t>
      </w:r>
    </w:p>
    <w:p w:rsidR="00E17A4D" w:rsidRPr="00FE09F9" w:rsidRDefault="00E17A4D" w:rsidP="00E17A4D">
      <w:pPr>
        <w:pStyle w:val="2"/>
        <w:shd w:val="clear" w:color="auto" w:fill="auto"/>
        <w:spacing w:after="0" w:line="317" w:lineRule="exact"/>
        <w:ind w:left="40" w:firstLine="2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 xml:space="preserve">Впервые "местная привязанность" достигла высокого накала в Швейцарии, когда беспристрастная медицинская диссертация /1688 г./ изучала </w:t>
      </w:r>
      <w:proofErr w:type="gramStart"/>
      <w:r w:rsidRPr="00FE09F9">
        <w:rPr>
          <w:rFonts w:ascii="Constantia" w:hAnsi="Constantia"/>
          <w:sz w:val="24"/>
          <w:szCs w:val="24"/>
        </w:rPr>
        <w:t>ее</w:t>
      </w:r>
      <w:proofErr w:type="gramEnd"/>
      <w:r w:rsidRPr="00FE09F9">
        <w:rPr>
          <w:rFonts w:ascii="Constantia" w:hAnsi="Constantia"/>
          <w:sz w:val="24"/>
          <w:szCs w:val="24"/>
        </w:rPr>
        <w:t xml:space="preserve"> как случай ностальгии. Ее основным содер</w:t>
      </w:r>
      <w:r w:rsidRPr="00FE09F9">
        <w:rPr>
          <w:rFonts w:ascii="Constantia" w:hAnsi="Constantia"/>
          <w:sz w:val="24"/>
          <w:szCs w:val="24"/>
        </w:rPr>
        <w:softHyphen/>
        <w:t>жанием определили "патологическую" любовь к родному ландшаф</w:t>
      </w:r>
      <w:r w:rsidRPr="00FE09F9">
        <w:rPr>
          <w:rFonts w:ascii="Constantia" w:hAnsi="Constantia"/>
          <w:sz w:val="24"/>
          <w:szCs w:val="24"/>
        </w:rPr>
        <w:softHyphen/>
        <w:t xml:space="preserve">ту. "Швейцарцы, - писал Пьер </w:t>
      </w:r>
      <w:proofErr w:type="spellStart"/>
      <w:r w:rsidRPr="00FE09F9">
        <w:rPr>
          <w:rFonts w:ascii="Constantia" w:hAnsi="Constantia"/>
          <w:sz w:val="24"/>
          <w:szCs w:val="24"/>
        </w:rPr>
        <w:t>Костар</w:t>
      </w:r>
      <w:proofErr w:type="spellEnd"/>
      <w:r w:rsidRPr="00FE09F9">
        <w:rPr>
          <w:rFonts w:ascii="Constantia" w:hAnsi="Constantia"/>
          <w:sz w:val="24"/>
          <w:szCs w:val="24"/>
        </w:rPr>
        <w:t>, - думают, что Альпы созданы для них, а они сами - для Альп".</w:t>
      </w:r>
    </w:p>
    <w:p w:rsidR="00E17A4D" w:rsidRPr="00FE09F9" w:rsidRDefault="00E17A4D" w:rsidP="00E17A4D">
      <w:pPr>
        <w:pStyle w:val="2"/>
        <w:shd w:val="clear" w:color="auto" w:fill="auto"/>
        <w:spacing w:after="0" w:line="312" w:lineRule="exact"/>
        <w:ind w:left="40" w:firstLine="2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Впоследствии "местная привязанность" включила в свое семан</w:t>
      </w:r>
      <w:r w:rsidRPr="00FE09F9">
        <w:rPr>
          <w:rFonts w:ascii="Constantia" w:hAnsi="Constantia"/>
          <w:sz w:val="24"/>
          <w:szCs w:val="24"/>
        </w:rPr>
        <w:softHyphen/>
        <w:t>тическое поле стремление к жизни в условиях сложившихся /осо</w:t>
      </w:r>
      <w:r w:rsidRPr="00FE09F9">
        <w:rPr>
          <w:rFonts w:ascii="Constantia" w:hAnsi="Constantia"/>
          <w:sz w:val="24"/>
          <w:szCs w:val="24"/>
        </w:rPr>
        <w:softHyphen/>
        <w:t xml:space="preserve">бенно дружеских/ связей, а главное, </w:t>
      </w:r>
      <w:r w:rsidRPr="00FE09F9">
        <w:rPr>
          <w:rFonts w:ascii="Constantia" w:hAnsi="Constantia"/>
          <w:sz w:val="24"/>
          <w:szCs w:val="24"/>
        </w:rPr>
        <w:lastRenderedPageBreak/>
        <w:t>совпадение притягивающих природных условий с атмосферой свободы в обществе. В Англии, например, это проявилось в особом, трогательном отношении к собственному саду и дому, региональным и национальным традициям.</w:t>
      </w:r>
    </w:p>
    <w:p w:rsidR="00E17A4D" w:rsidRPr="00FE09F9" w:rsidRDefault="00E17A4D" w:rsidP="00E17A4D">
      <w:pPr>
        <w:pStyle w:val="2"/>
        <w:shd w:val="clear" w:color="auto" w:fill="auto"/>
        <w:spacing w:after="0" w:line="310" w:lineRule="exact"/>
        <w:ind w:left="60" w:firstLine="2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Тем большее значение "местная привязанность" имела в ус</w:t>
      </w:r>
      <w:r w:rsidRPr="00FE09F9">
        <w:rPr>
          <w:rFonts w:ascii="Constantia" w:hAnsi="Constantia"/>
          <w:sz w:val="24"/>
          <w:szCs w:val="24"/>
        </w:rPr>
        <w:softHyphen/>
        <w:t>ловиях Европы. "Франция, Англия, Германия, - писал Н.Я. Дани</w:t>
      </w:r>
      <w:r w:rsidRPr="00FE09F9">
        <w:rPr>
          <w:rFonts w:ascii="Constantia" w:hAnsi="Constantia"/>
          <w:sz w:val="24"/>
          <w:szCs w:val="24"/>
        </w:rPr>
        <w:softHyphen/>
        <w:t>левский, - были единицами политическими, а культурной - всег</w:t>
      </w:r>
      <w:r w:rsidRPr="00FE09F9">
        <w:rPr>
          <w:rFonts w:ascii="Constantia" w:hAnsi="Constantia"/>
          <w:sz w:val="24"/>
          <w:szCs w:val="24"/>
        </w:rPr>
        <w:softHyphen/>
        <w:t>да была Европа. Поэтому континентальная "коалиция культур" в Европе слагалась из региональных, а не национальных фрагмен</w:t>
      </w:r>
      <w:r w:rsidRPr="00FE09F9">
        <w:rPr>
          <w:rFonts w:ascii="Constantia" w:hAnsi="Constantia"/>
          <w:sz w:val="24"/>
          <w:szCs w:val="24"/>
        </w:rPr>
        <w:softHyphen/>
        <w:t>тов".</w:t>
      </w:r>
      <w:r w:rsidRPr="00FE09F9">
        <w:rPr>
          <w:rFonts w:ascii="Constantia" w:hAnsi="Constantia"/>
          <w:sz w:val="24"/>
          <w:szCs w:val="24"/>
          <w:vertAlign w:val="superscript"/>
        </w:rPr>
        <w:t>4</w:t>
      </w:r>
    </w:p>
    <w:p w:rsidR="00E17A4D" w:rsidRPr="00FE09F9" w:rsidRDefault="00E17A4D" w:rsidP="00E17A4D">
      <w:pPr>
        <w:pStyle w:val="2"/>
        <w:shd w:val="clear" w:color="auto" w:fill="auto"/>
        <w:spacing w:after="2" w:line="170" w:lineRule="exact"/>
        <w:ind w:left="60" w:firstLine="0"/>
        <w:jc w:val="center"/>
        <w:rPr>
          <w:rFonts w:ascii="Constantia" w:hAnsi="Constantia"/>
          <w:b/>
          <w:sz w:val="24"/>
          <w:szCs w:val="24"/>
        </w:rPr>
      </w:pPr>
      <w:r w:rsidRPr="00FE09F9">
        <w:rPr>
          <w:rFonts w:ascii="Constantia" w:hAnsi="Constantia"/>
          <w:b/>
          <w:sz w:val="24"/>
          <w:szCs w:val="24"/>
        </w:rPr>
        <w:t>3. От провинции к региону.</w:t>
      </w:r>
    </w:p>
    <w:p w:rsidR="00E17A4D" w:rsidRPr="00FE09F9" w:rsidRDefault="00E17A4D" w:rsidP="00E17A4D">
      <w:pPr>
        <w:pStyle w:val="2"/>
        <w:shd w:val="clear" w:color="auto" w:fill="auto"/>
        <w:spacing w:after="0" w:line="312" w:lineRule="exact"/>
        <w:ind w:left="60" w:firstLine="2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</w:rPr>
        <w:t>Сказанное выше не означает, что регионализм как сочетание способности к местной самоорганизации с "местной привязанно</w:t>
      </w:r>
      <w:r w:rsidRPr="00FE09F9">
        <w:rPr>
          <w:rFonts w:ascii="Constantia" w:hAnsi="Constantia"/>
          <w:sz w:val="24"/>
          <w:szCs w:val="24"/>
        </w:rPr>
        <w:softHyphen/>
        <w:t>стью" - явление исключительно германо-романское. В определен</w:t>
      </w:r>
      <w:r w:rsidRPr="00FE09F9">
        <w:rPr>
          <w:rFonts w:ascii="Constantia" w:hAnsi="Constantia"/>
          <w:sz w:val="24"/>
          <w:szCs w:val="24"/>
        </w:rPr>
        <w:softHyphen/>
        <w:t>ных исторических условиях регионализация возможна и для дру</w:t>
      </w:r>
      <w:r w:rsidRPr="00FE09F9">
        <w:rPr>
          <w:rFonts w:ascii="Constantia" w:hAnsi="Constantia"/>
          <w:sz w:val="24"/>
          <w:szCs w:val="24"/>
        </w:rPr>
        <w:softHyphen/>
        <w:t>гих культур. В России этот процесс намечался на рубеже XIX - XX столетий, но</w:t>
      </w:r>
      <w:r w:rsidRPr="00FE09F9">
        <w:rPr>
          <w:rStyle w:val="BookAntiqua9pt0"/>
          <w:rFonts w:ascii="Constantia" w:hAnsi="Constantia"/>
          <w:sz w:val="24"/>
          <w:szCs w:val="24"/>
        </w:rPr>
        <w:t xml:space="preserve"> был</w:t>
      </w:r>
      <w:r w:rsidRPr="00FE09F9">
        <w:rPr>
          <w:rFonts w:ascii="Constantia" w:hAnsi="Constantia"/>
          <w:sz w:val="24"/>
          <w:szCs w:val="24"/>
        </w:rPr>
        <w:t xml:space="preserve"> прерван революцией. Утвердившийся после Октября 1917 г. Тоталитарный режим лишь усугубил пропасть между центром и провинцией. Сегодня </w:t>
      </w:r>
      <w:proofErr w:type="spellStart"/>
      <w:r w:rsidRPr="00FE09F9">
        <w:rPr>
          <w:rFonts w:ascii="Constantia" w:hAnsi="Constantia"/>
          <w:sz w:val="24"/>
          <w:szCs w:val="24"/>
        </w:rPr>
        <w:t>цо</w:t>
      </w:r>
      <w:proofErr w:type="spellEnd"/>
      <w:r w:rsidRPr="00FE09F9">
        <w:rPr>
          <w:rFonts w:ascii="Constantia" w:hAnsi="Constantia"/>
          <w:sz w:val="24"/>
          <w:szCs w:val="24"/>
        </w:rPr>
        <w:t xml:space="preserve"> мере складывания в Рос</w:t>
      </w:r>
      <w:r w:rsidRPr="00FE09F9">
        <w:rPr>
          <w:rFonts w:ascii="Constantia" w:hAnsi="Constantia"/>
          <w:sz w:val="24"/>
          <w:szCs w:val="24"/>
        </w:rPr>
        <w:softHyphen/>
        <w:t>сии системного плюрализма появляются предпосылки трансформа</w:t>
      </w:r>
      <w:r w:rsidRPr="00FE09F9">
        <w:rPr>
          <w:rFonts w:ascii="Constantia" w:hAnsi="Constantia"/>
          <w:sz w:val="24"/>
          <w:szCs w:val="24"/>
        </w:rPr>
        <w:softHyphen/>
        <w:t>ции провинциализма в регионализм.</w:t>
      </w:r>
    </w:p>
    <w:p w:rsidR="00E17A4D" w:rsidRPr="00FE09F9" w:rsidRDefault="00E17A4D" w:rsidP="00E17A4D">
      <w:pPr>
        <w:pStyle w:val="2"/>
        <w:shd w:val="clear" w:color="auto" w:fill="auto"/>
        <w:spacing w:after="0" w:line="310" w:lineRule="exact"/>
        <w:ind w:left="60" w:right="140" w:firstLine="280"/>
        <w:jc w:val="both"/>
        <w:rPr>
          <w:rFonts w:ascii="Constantia" w:hAnsi="Constantia"/>
          <w:sz w:val="24"/>
          <w:szCs w:val="24"/>
        </w:rPr>
      </w:pPr>
      <w:proofErr w:type="spellStart"/>
      <w:r w:rsidRPr="00FE09F9">
        <w:rPr>
          <w:rFonts w:ascii="Constantia" w:hAnsi="Constantia"/>
          <w:sz w:val="24"/>
          <w:szCs w:val="24"/>
        </w:rPr>
        <w:t>Демассофикация</w:t>
      </w:r>
      <w:proofErr w:type="spellEnd"/>
      <w:r w:rsidRPr="00FE09F9">
        <w:rPr>
          <w:rFonts w:ascii="Constantia" w:hAnsi="Constantia"/>
          <w:sz w:val="24"/>
          <w:szCs w:val="24"/>
        </w:rPr>
        <w:t xml:space="preserve"> производства и общественной жизни, </w:t>
      </w:r>
      <w:proofErr w:type="gramStart"/>
      <w:r w:rsidRPr="00FE09F9">
        <w:rPr>
          <w:rFonts w:ascii="Constantia" w:hAnsi="Constantia"/>
          <w:sz w:val="24"/>
          <w:szCs w:val="24"/>
        </w:rPr>
        <w:t>породив</w:t>
      </w:r>
      <w:r w:rsidRPr="00FE09F9">
        <w:rPr>
          <w:rFonts w:ascii="Constantia" w:hAnsi="Constantia"/>
          <w:sz w:val="24"/>
          <w:szCs w:val="24"/>
        </w:rPr>
        <w:softHyphen/>
        <w:t>шая</w:t>
      </w:r>
      <w:proofErr w:type="gramEnd"/>
      <w:r w:rsidRPr="00FE09F9">
        <w:rPr>
          <w:rFonts w:ascii="Constantia" w:hAnsi="Constantia"/>
          <w:sz w:val="24"/>
          <w:szCs w:val="24"/>
        </w:rPr>
        <w:t xml:space="preserve"> во всем мире всплеск сепаратизма, также способствует раз</w:t>
      </w:r>
      <w:r w:rsidRPr="00FE09F9">
        <w:rPr>
          <w:rFonts w:ascii="Constantia" w:hAnsi="Constantia"/>
          <w:sz w:val="24"/>
          <w:szCs w:val="24"/>
        </w:rPr>
        <w:softHyphen/>
        <w:t>витию регионализма, тем более в нашей стране.</w:t>
      </w:r>
    </w:p>
    <w:p w:rsidR="00E17A4D" w:rsidRPr="00FE09F9" w:rsidRDefault="00E17A4D" w:rsidP="00E17A4D">
      <w:pPr>
        <w:pStyle w:val="2"/>
        <w:shd w:val="clear" w:color="auto" w:fill="auto"/>
        <w:spacing w:after="0" w:line="310" w:lineRule="exact"/>
        <w:ind w:left="60" w:firstLine="280"/>
        <w:jc w:val="both"/>
        <w:rPr>
          <w:rFonts w:ascii="Constantia" w:hAnsi="Constantia"/>
          <w:sz w:val="24"/>
          <w:szCs w:val="24"/>
        </w:rPr>
        <w:sectPr w:rsidR="00E17A4D" w:rsidRPr="00FE09F9" w:rsidSect="00E17A4D">
          <w:headerReference w:type="even" r:id="rId8"/>
          <w:footerReference w:type="first" r:id="rId9"/>
          <w:footnotePr>
            <w:numStart w:val="3"/>
          </w:footnotePr>
          <w:pgSz w:w="11905" w:h="16837" w:code="9"/>
          <w:pgMar w:top="1134" w:right="1134" w:bottom="1134" w:left="1134" w:header="0" w:footer="3" w:gutter="0"/>
          <w:cols w:space="197"/>
          <w:noEndnote/>
          <w:titlePg/>
          <w:docGrid w:linePitch="360"/>
        </w:sectPr>
      </w:pPr>
      <w:r w:rsidRPr="00FE09F9">
        <w:rPr>
          <w:rFonts w:ascii="Constantia" w:hAnsi="Constantia"/>
          <w:sz w:val="24"/>
          <w:szCs w:val="24"/>
        </w:rPr>
        <w:t>Однако воплощение в жизнь возможностей, возникающих на на</w:t>
      </w:r>
      <w:r w:rsidRPr="00FE09F9">
        <w:rPr>
          <w:rFonts w:ascii="Constantia" w:hAnsi="Constantia"/>
          <w:sz w:val="24"/>
          <w:szCs w:val="24"/>
        </w:rPr>
        <w:softHyphen/>
        <w:t>ших глазах, во многом будет зависеть от способности местной политической элиты осознать общественную потребность в регио</w:t>
      </w:r>
      <w:r w:rsidRPr="00FE09F9">
        <w:rPr>
          <w:rFonts w:ascii="Constantia" w:hAnsi="Constantia"/>
          <w:sz w:val="24"/>
          <w:szCs w:val="24"/>
        </w:rPr>
        <w:softHyphen/>
        <w:t>нализации.</w:t>
      </w:r>
    </w:p>
    <w:p w:rsidR="00E17A4D" w:rsidRPr="00FE09F9" w:rsidRDefault="00E17A4D" w:rsidP="00E17A4D">
      <w:pPr>
        <w:pStyle w:val="a4"/>
        <w:shd w:val="clear" w:color="auto" w:fill="auto"/>
        <w:ind w:left="80"/>
        <w:jc w:val="both"/>
        <w:rPr>
          <w:rFonts w:ascii="Constantia" w:hAnsi="Constantia"/>
          <w:sz w:val="24"/>
          <w:szCs w:val="24"/>
          <w:vertAlign w:val="superscript"/>
        </w:rPr>
      </w:pPr>
    </w:p>
    <w:p w:rsidR="00E17A4D" w:rsidRPr="00FE09F9" w:rsidRDefault="00E17A4D" w:rsidP="00E17A4D">
      <w:pPr>
        <w:pStyle w:val="a4"/>
        <w:shd w:val="clear" w:color="auto" w:fill="auto"/>
        <w:ind w:left="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  <w:vertAlign w:val="superscript"/>
        </w:rPr>
        <w:t xml:space="preserve">1 </w:t>
      </w:r>
      <w:r w:rsidRPr="00FE09F9">
        <w:rPr>
          <w:rFonts w:ascii="Constantia" w:hAnsi="Constantia"/>
          <w:sz w:val="24"/>
          <w:szCs w:val="24"/>
        </w:rPr>
        <w:t>Бердяев Н. А. Судьба России. –  М., 1990, с.63.</w:t>
      </w:r>
    </w:p>
    <w:p w:rsidR="00E17A4D" w:rsidRPr="00FE09F9" w:rsidRDefault="00E17A4D" w:rsidP="00E17A4D">
      <w:pPr>
        <w:pStyle w:val="a4"/>
        <w:shd w:val="clear" w:color="auto" w:fill="auto"/>
        <w:ind w:left="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  <w:vertAlign w:val="superscript"/>
        </w:rPr>
        <w:t>2</w:t>
      </w:r>
      <w:r w:rsidRPr="00FE09F9">
        <w:rPr>
          <w:rFonts w:ascii="Constantia" w:hAnsi="Constantia"/>
          <w:sz w:val="24"/>
          <w:szCs w:val="24"/>
        </w:rPr>
        <w:t xml:space="preserve"> Данилевский Н. Я.  Россия и Европа. - М., 1991, с.65.</w:t>
      </w:r>
    </w:p>
    <w:p w:rsidR="00E17A4D" w:rsidRPr="00FE09F9" w:rsidRDefault="00E17A4D" w:rsidP="00E17A4D">
      <w:pPr>
        <w:pStyle w:val="a4"/>
        <w:shd w:val="clear" w:color="auto" w:fill="auto"/>
        <w:ind w:left="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  <w:vertAlign w:val="superscript"/>
        </w:rPr>
        <w:t>3</w:t>
      </w:r>
      <w:r w:rsidRPr="00FE09F9">
        <w:rPr>
          <w:rFonts w:ascii="Constantia" w:hAnsi="Constantia"/>
          <w:sz w:val="24"/>
          <w:szCs w:val="24"/>
        </w:rPr>
        <w:t xml:space="preserve"> </w:t>
      </w:r>
      <w:proofErr w:type="spellStart"/>
      <w:r w:rsidRPr="00FE09F9">
        <w:rPr>
          <w:rFonts w:ascii="Constantia" w:hAnsi="Constantia"/>
          <w:sz w:val="24"/>
          <w:szCs w:val="24"/>
        </w:rPr>
        <w:t>Бродель</w:t>
      </w:r>
      <w:proofErr w:type="spellEnd"/>
      <w:r w:rsidRPr="00FE09F9">
        <w:rPr>
          <w:rFonts w:ascii="Constantia" w:hAnsi="Constantia"/>
          <w:sz w:val="24"/>
          <w:szCs w:val="24"/>
        </w:rPr>
        <w:t xml:space="preserve"> Ф. Материальная цивилизация, экономика и капитализм: Т.1.Структуры повседневности. – М., 1986.</w:t>
      </w:r>
    </w:p>
    <w:p w:rsidR="00E17A4D" w:rsidRPr="00FE09F9" w:rsidRDefault="00E17A4D" w:rsidP="00E17A4D">
      <w:pPr>
        <w:pStyle w:val="a4"/>
        <w:shd w:val="clear" w:color="auto" w:fill="auto"/>
        <w:ind w:left="80"/>
        <w:jc w:val="both"/>
        <w:rPr>
          <w:rFonts w:ascii="Constantia" w:hAnsi="Constantia"/>
          <w:sz w:val="24"/>
          <w:szCs w:val="24"/>
        </w:rPr>
      </w:pPr>
      <w:r w:rsidRPr="00FE09F9">
        <w:rPr>
          <w:rFonts w:ascii="Constantia" w:hAnsi="Constantia"/>
          <w:sz w:val="24"/>
          <w:szCs w:val="24"/>
          <w:vertAlign w:val="superscript"/>
        </w:rPr>
        <w:t xml:space="preserve">4 </w:t>
      </w:r>
      <w:r w:rsidRPr="00FE09F9">
        <w:rPr>
          <w:rFonts w:ascii="Constantia" w:hAnsi="Constantia"/>
          <w:sz w:val="24"/>
          <w:szCs w:val="24"/>
        </w:rPr>
        <w:t>Данилевский Н. Я.  Россия и Европа. - М., 1991.</w:t>
      </w:r>
    </w:p>
    <w:bookmarkEnd w:id="0"/>
    <w:p w:rsidR="00AB6920" w:rsidRPr="00FE09F9" w:rsidRDefault="00AB6920">
      <w:pPr>
        <w:rPr>
          <w:rFonts w:ascii="Constantia" w:hAnsi="Constantia"/>
          <w:lang w:val="ru-RU"/>
        </w:rPr>
      </w:pPr>
    </w:p>
    <w:sectPr w:rsidR="00AB6920" w:rsidRPr="00FE09F9" w:rsidSect="008B5343">
      <w:type w:val="continuous"/>
      <w:pgSz w:w="11905" w:h="16837" w:code="9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28" w:rsidRDefault="00414F28">
      <w:r>
        <w:separator/>
      </w:r>
    </w:p>
  </w:endnote>
  <w:endnote w:type="continuationSeparator" w:id="0">
    <w:p w:rsidR="00414F28" w:rsidRDefault="0041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BD" w:rsidRDefault="00E17A4D">
    <w:pPr>
      <w:pStyle w:val="a7"/>
      <w:framePr w:w="17333" w:h="82" w:wrap="none" w:vAnchor="text" w:hAnchor="page" w:x="-247" w:y="-409"/>
      <w:shd w:val="clear" w:color="auto" w:fill="auto"/>
      <w:ind w:left="3254"/>
    </w:pPr>
    <w:r>
      <w:rPr>
        <w:rStyle w:val="BookAntiqua55pt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28" w:rsidRDefault="00414F28">
      <w:r>
        <w:separator/>
      </w:r>
    </w:p>
  </w:footnote>
  <w:footnote w:type="continuationSeparator" w:id="0">
    <w:p w:rsidR="00414F28" w:rsidRDefault="0041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BD" w:rsidRDefault="00E17A4D">
    <w:pPr>
      <w:pStyle w:val="a7"/>
      <w:framePr w:w="17333" w:h="456" w:wrap="none" w:vAnchor="text" w:hAnchor="page" w:x="-247" w:y="1349"/>
      <w:shd w:val="clear" w:color="auto" w:fill="auto"/>
      <w:ind w:left="5117"/>
    </w:pPr>
    <w:r>
      <w:rPr>
        <w:rStyle w:val="BookAntiqua9pt"/>
      </w:rPr>
      <w:t>- 76 -</w:t>
    </w:r>
  </w:p>
  <w:p w:rsidR="00B420BD" w:rsidRDefault="00E17A4D">
    <w:pPr>
      <w:pStyle w:val="a7"/>
      <w:framePr w:w="17333" w:h="456" w:wrap="none" w:vAnchor="text" w:hAnchor="page" w:x="-247" w:y="1349"/>
      <w:shd w:val="clear" w:color="auto" w:fill="auto"/>
      <w:ind w:left="5117"/>
    </w:pPr>
    <w:r>
      <w:rPr>
        <w:rStyle w:val="BookAntiqua9pt"/>
      </w:rPr>
      <w:t>- 77 -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62FD"/>
    <w:multiLevelType w:val="multilevel"/>
    <w:tmpl w:val="C4741E72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72"/>
    <w:rsid w:val="00097725"/>
    <w:rsid w:val="00414F28"/>
    <w:rsid w:val="00757B03"/>
    <w:rsid w:val="007C5B11"/>
    <w:rsid w:val="009C6F72"/>
    <w:rsid w:val="00AB6920"/>
    <w:rsid w:val="00E17A4D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A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17A4D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2"/>
    <w:rsid w:val="00E17A4D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6">
    <w:name w:val="Колонтитул_"/>
    <w:basedOn w:val="a0"/>
    <w:link w:val="a7"/>
    <w:rsid w:val="00E17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55pt">
    <w:name w:val="Колонтитул + Book Antiqua;5;5 pt;Курсив"/>
    <w:basedOn w:val="a6"/>
    <w:rsid w:val="00E17A4D"/>
    <w:rPr>
      <w:rFonts w:ascii="Book Antiqua" w:eastAsia="Book Antiqua" w:hAnsi="Book Antiqua" w:cs="Book Antiqua"/>
      <w:i/>
      <w:iCs/>
      <w:sz w:val="11"/>
      <w:szCs w:val="11"/>
      <w:shd w:val="clear" w:color="auto" w:fill="FFFFFF"/>
    </w:rPr>
  </w:style>
  <w:style w:type="character" w:customStyle="1" w:styleId="Impact7pt">
    <w:name w:val="Основной текст + Impact;7 pt"/>
    <w:basedOn w:val="a5"/>
    <w:rsid w:val="00E17A4D"/>
    <w:rPr>
      <w:rFonts w:ascii="Impact" w:eastAsia="Impact" w:hAnsi="Impact" w:cs="Impact"/>
      <w:w w:val="100"/>
      <w:sz w:val="14"/>
      <w:szCs w:val="14"/>
      <w:shd w:val="clear" w:color="auto" w:fill="FFFFFF"/>
    </w:rPr>
  </w:style>
  <w:style w:type="character" w:customStyle="1" w:styleId="BookAntiqua9pt">
    <w:name w:val="Колонтитул + Book Antiqua;9 pt;Полужирный"/>
    <w:basedOn w:val="a6"/>
    <w:rsid w:val="00E17A4D"/>
    <w:rPr>
      <w:rFonts w:ascii="Book Antiqua" w:eastAsia="Book Antiqua" w:hAnsi="Book Antiqua" w:cs="Book Antiqua"/>
      <w:b/>
      <w:bCs/>
      <w:spacing w:val="0"/>
      <w:sz w:val="18"/>
      <w:szCs w:val="18"/>
      <w:shd w:val="clear" w:color="auto" w:fill="FFFFFF"/>
    </w:rPr>
  </w:style>
  <w:style w:type="character" w:customStyle="1" w:styleId="BookAntiqua9pt0">
    <w:name w:val="Основной текст + Book Antiqua;9 pt;Курсив"/>
    <w:basedOn w:val="a5"/>
    <w:rsid w:val="00E17A4D"/>
    <w:rPr>
      <w:rFonts w:ascii="Book Antiqua" w:eastAsia="Book Antiqua" w:hAnsi="Book Antiqua" w:cs="Book Antiqua"/>
      <w:i/>
      <w:i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E17A4D"/>
    <w:pPr>
      <w:shd w:val="clear" w:color="auto" w:fill="FFFFFF"/>
      <w:spacing w:line="324" w:lineRule="exact"/>
    </w:pPr>
    <w:rPr>
      <w:rFonts w:ascii="Batang" w:eastAsia="Batang" w:hAnsi="Batang" w:cs="Batang"/>
      <w:color w:val="auto"/>
      <w:sz w:val="17"/>
      <w:szCs w:val="17"/>
      <w:lang w:val="ru-RU" w:eastAsia="en-US"/>
    </w:rPr>
  </w:style>
  <w:style w:type="paragraph" w:customStyle="1" w:styleId="2">
    <w:name w:val="Основной текст2"/>
    <w:basedOn w:val="a"/>
    <w:link w:val="a5"/>
    <w:rsid w:val="00E17A4D"/>
    <w:pPr>
      <w:shd w:val="clear" w:color="auto" w:fill="FFFFFF"/>
      <w:spacing w:after="120" w:line="0" w:lineRule="atLeast"/>
      <w:ind w:hanging="1940"/>
    </w:pPr>
    <w:rPr>
      <w:rFonts w:ascii="Batang" w:eastAsia="Batang" w:hAnsi="Batang" w:cs="Batang"/>
      <w:color w:val="auto"/>
      <w:sz w:val="17"/>
      <w:szCs w:val="17"/>
      <w:lang w:val="ru-RU" w:eastAsia="en-US"/>
    </w:rPr>
  </w:style>
  <w:style w:type="paragraph" w:customStyle="1" w:styleId="a7">
    <w:name w:val="Колонтитул"/>
    <w:basedOn w:val="a"/>
    <w:link w:val="a6"/>
    <w:rsid w:val="00E17A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8">
    <w:name w:val="No Spacing"/>
    <w:uiPriority w:val="1"/>
    <w:qFormat/>
    <w:rsid w:val="00E17A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A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17A4D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2"/>
    <w:rsid w:val="00E17A4D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6">
    <w:name w:val="Колонтитул_"/>
    <w:basedOn w:val="a0"/>
    <w:link w:val="a7"/>
    <w:rsid w:val="00E17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55pt">
    <w:name w:val="Колонтитул + Book Antiqua;5;5 pt;Курсив"/>
    <w:basedOn w:val="a6"/>
    <w:rsid w:val="00E17A4D"/>
    <w:rPr>
      <w:rFonts w:ascii="Book Antiqua" w:eastAsia="Book Antiqua" w:hAnsi="Book Antiqua" w:cs="Book Antiqua"/>
      <w:i/>
      <w:iCs/>
      <w:sz w:val="11"/>
      <w:szCs w:val="11"/>
      <w:shd w:val="clear" w:color="auto" w:fill="FFFFFF"/>
    </w:rPr>
  </w:style>
  <w:style w:type="character" w:customStyle="1" w:styleId="Impact7pt">
    <w:name w:val="Основной текст + Impact;7 pt"/>
    <w:basedOn w:val="a5"/>
    <w:rsid w:val="00E17A4D"/>
    <w:rPr>
      <w:rFonts w:ascii="Impact" w:eastAsia="Impact" w:hAnsi="Impact" w:cs="Impact"/>
      <w:w w:val="100"/>
      <w:sz w:val="14"/>
      <w:szCs w:val="14"/>
      <w:shd w:val="clear" w:color="auto" w:fill="FFFFFF"/>
    </w:rPr>
  </w:style>
  <w:style w:type="character" w:customStyle="1" w:styleId="BookAntiqua9pt">
    <w:name w:val="Колонтитул + Book Antiqua;9 pt;Полужирный"/>
    <w:basedOn w:val="a6"/>
    <w:rsid w:val="00E17A4D"/>
    <w:rPr>
      <w:rFonts w:ascii="Book Antiqua" w:eastAsia="Book Antiqua" w:hAnsi="Book Antiqua" w:cs="Book Antiqua"/>
      <w:b/>
      <w:bCs/>
      <w:spacing w:val="0"/>
      <w:sz w:val="18"/>
      <w:szCs w:val="18"/>
      <w:shd w:val="clear" w:color="auto" w:fill="FFFFFF"/>
    </w:rPr>
  </w:style>
  <w:style w:type="character" w:customStyle="1" w:styleId="BookAntiqua9pt0">
    <w:name w:val="Основной текст + Book Antiqua;9 pt;Курсив"/>
    <w:basedOn w:val="a5"/>
    <w:rsid w:val="00E17A4D"/>
    <w:rPr>
      <w:rFonts w:ascii="Book Antiqua" w:eastAsia="Book Antiqua" w:hAnsi="Book Antiqua" w:cs="Book Antiqua"/>
      <w:i/>
      <w:i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E17A4D"/>
    <w:pPr>
      <w:shd w:val="clear" w:color="auto" w:fill="FFFFFF"/>
      <w:spacing w:line="324" w:lineRule="exact"/>
    </w:pPr>
    <w:rPr>
      <w:rFonts w:ascii="Batang" w:eastAsia="Batang" w:hAnsi="Batang" w:cs="Batang"/>
      <w:color w:val="auto"/>
      <w:sz w:val="17"/>
      <w:szCs w:val="17"/>
      <w:lang w:val="ru-RU" w:eastAsia="en-US"/>
    </w:rPr>
  </w:style>
  <w:style w:type="paragraph" w:customStyle="1" w:styleId="2">
    <w:name w:val="Основной текст2"/>
    <w:basedOn w:val="a"/>
    <w:link w:val="a5"/>
    <w:rsid w:val="00E17A4D"/>
    <w:pPr>
      <w:shd w:val="clear" w:color="auto" w:fill="FFFFFF"/>
      <w:spacing w:after="120" w:line="0" w:lineRule="atLeast"/>
      <w:ind w:hanging="1940"/>
    </w:pPr>
    <w:rPr>
      <w:rFonts w:ascii="Batang" w:eastAsia="Batang" w:hAnsi="Batang" w:cs="Batang"/>
      <w:color w:val="auto"/>
      <w:sz w:val="17"/>
      <w:szCs w:val="17"/>
      <w:lang w:val="ru-RU" w:eastAsia="en-US"/>
    </w:rPr>
  </w:style>
  <w:style w:type="paragraph" w:customStyle="1" w:styleId="a7">
    <w:name w:val="Колонтитул"/>
    <w:basedOn w:val="a"/>
    <w:link w:val="a6"/>
    <w:rsid w:val="00E17A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8">
    <w:name w:val="No Spacing"/>
    <w:uiPriority w:val="1"/>
    <w:qFormat/>
    <w:rsid w:val="00E17A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2012-07-12T09:19:00Z</dcterms:created>
  <dcterms:modified xsi:type="dcterms:W3CDTF">2014-11-07T15:09:00Z</dcterms:modified>
</cp:coreProperties>
</file>